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9923B" w14:textId="2CAD54B3" w:rsidR="00A03B08" w:rsidRDefault="00A03B08" w:rsidP="00DE3D3F">
      <w:pPr>
        <w:pStyle w:val="Heading1"/>
        <w:spacing w:before="0"/>
        <w:jc w:val="right"/>
        <w:rPr>
          <w:rFonts w:ascii="Times New Roman" w:hAnsi="Times New Roman" w:cs="Times New Roman"/>
          <w:color w:val="auto"/>
          <w:sz w:val="24"/>
          <w:szCs w:val="24"/>
        </w:rPr>
      </w:pPr>
      <w:r>
        <w:rPr>
          <w:rFonts w:ascii="Times New Roman" w:hAnsi="Times New Roman" w:cs="Times New Roman"/>
          <w:color w:val="auto"/>
          <w:sz w:val="24"/>
          <w:szCs w:val="24"/>
        </w:rPr>
        <w:t>Attachment C</w:t>
      </w:r>
    </w:p>
    <w:p w14:paraId="109719A4" w14:textId="615A8DE2" w:rsidR="00A03B08" w:rsidRDefault="005B5692" w:rsidP="00DE3D3F">
      <w:pPr>
        <w:pStyle w:val="Heading1"/>
        <w:spacing w:before="0"/>
        <w:jc w:val="right"/>
        <w:rPr>
          <w:rFonts w:ascii="Times New Roman" w:hAnsi="Times New Roman" w:cs="Times New Roman"/>
          <w:color w:val="auto"/>
          <w:sz w:val="24"/>
          <w:szCs w:val="24"/>
        </w:rPr>
      </w:pPr>
      <w:r>
        <w:rPr>
          <w:rFonts w:ascii="Times New Roman" w:hAnsi="Times New Roman" w:cs="Times New Roman"/>
          <w:color w:val="auto"/>
          <w:sz w:val="24"/>
          <w:szCs w:val="24"/>
        </w:rPr>
        <w:t>Superintendent's Memo #094</w:t>
      </w:r>
      <w:r w:rsidR="00A03B08">
        <w:rPr>
          <w:rFonts w:ascii="Times New Roman" w:hAnsi="Times New Roman" w:cs="Times New Roman"/>
          <w:color w:val="auto"/>
          <w:sz w:val="24"/>
          <w:szCs w:val="24"/>
        </w:rPr>
        <w:t>-22</w:t>
      </w:r>
    </w:p>
    <w:p w14:paraId="50BEB3DD" w14:textId="1A0C9CF4" w:rsidR="00A03B08" w:rsidRPr="00DE3D3F" w:rsidRDefault="005B5692" w:rsidP="00DE3D3F">
      <w:pPr>
        <w:pStyle w:val="Heading1"/>
        <w:spacing w:before="0" w:after="240"/>
        <w:jc w:val="right"/>
        <w:rPr>
          <w:rFonts w:ascii="Times New Roman" w:hAnsi="Times New Roman" w:cs="Times New Roman"/>
          <w:color w:val="auto"/>
          <w:sz w:val="24"/>
          <w:szCs w:val="24"/>
        </w:rPr>
      </w:pPr>
      <w:r>
        <w:rPr>
          <w:rFonts w:ascii="Times New Roman" w:hAnsi="Times New Roman" w:cs="Times New Roman"/>
          <w:color w:val="auto"/>
          <w:sz w:val="24"/>
          <w:szCs w:val="24"/>
        </w:rPr>
        <w:t>May 6</w:t>
      </w:r>
      <w:r w:rsidR="00A03B08">
        <w:rPr>
          <w:rFonts w:ascii="Times New Roman" w:hAnsi="Times New Roman" w:cs="Times New Roman"/>
          <w:color w:val="auto"/>
          <w:sz w:val="24"/>
          <w:szCs w:val="24"/>
        </w:rPr>
        <w:t>, 2022</w:t>
      </w:r>
    </w:p>
    <w:p w14:paraId="2A02028E" w14:textId="02C1BD84" w:rsidR="001E154F" w:rsidRPr="00DE3D3F" w:rsidRDefault="001E154F" w:rsidP="00DE3D3F">
      <w:pPr>
        <w:pStyle w:val="Heading2"/>
        <w:spacing w:after="360"/>
        <w:jc w:val="center"/>
        <w:rPr>
          <w:rFonts w:ascii="Trebuchet MS" w:hAnsi="Trebuchet MS" w:cs="Times New Roman"/>
          <w:bCs/>
          <w:color w:val="000000" w:themeColor="text1"/>
          <w:sz w:val="36"/>
          <w:szCs w:val="36"/>
        </w:rPr>
      </w:pPr>
      <w:r w:rsidRPr="00DE3D3F">
        <w:rPr>
          <w:rFonts w:ascii="Trebuchet MS" w:hAnsi="Trebuchet MS" w:cs="Times New Roman"/>
          <w:bCs/>
          <w:color w:val="000000" w:themeColor="text1"/>
          <w:sz w:val="36"/>
          <w:szCs w:val="36"/>
        </w:rPr>
        <w:t>Government</w:t>
      </w:r>
      <w:r w:rsidR="0025756A" w:rsidRPr="00DE3D3F">
        <w:rPr>
          <w:rFonts w:ascii="Trebuchet MS" w:hAnsi="Trebuchet MS" w:cs="Times New Roman"/>
          <w:bCs/>
          <w:color w:val="000000" w:themeColor="text1"/>
          <w:sz w:val="36"/>
          <w:szCs w:val="36"/>
        </w:rPr>
        <w:t>w</w:t>
      </w:r>
      <w:r w:rsidRPr="00DE3D3F">
        <w:rPr>
          <w:rFonts w:ascii="Trebuchet MS" w:hAnsi="Trebuchet MS" w:cs="Times New Roman"/>
          <w:bCs/>
          <w:color w:val="000000" w:themeColor="text1"/>
          <w:sz w:val="36"/>
          <w:szCs w:val="36"/>
        </w:rPr>
        <w:t>ide Regulations, Cost Principals</w:t>
      </w:r>
      <w:r w:rsidR="00491CFE" w:rsidRPr="00DE3D3F">
        <w:rPr>
          <w:rFonts w:ascii="Trebuchet MS" w:hAnsi="Trebuchet MS" w:cs="Times New Roman"/>
          <w:bCs/>
          <w:color w:val="000000" w:themeColor="text1"/>
          <w:sz w:val="36"/>
          <w:szCs w:val="36"/>
        </w:rPr>
        <w:t>,</w:t>
      </w:r>
      <w:r w:rsidRPr="00DE3D3F">
        <w:rPr>
          <w:rFonts w:ascii="Trebuchet MS" w:hAnsi="Trebuchet MS" w:cs="Times New Roman"/>
          <w:bCs/>
          <w:color w:val="000000" w:themeColor="text1"/>
          <w:sz w:val="36"/>
          <w:szCs w:val="36"/>
        </w:rPr>
        <w:t xml:space="preserve"> and Compliances</w:t>
      </w:r>
    </w:p>
    <w:p w14:paraId="2A28B98F" w14:textId="5D902BC5" w:rsidR="00D273C2" w:rsidRPr="00BF51BE" w:rsidRDefault="00D273C2" w:rsidP="00DE3D3F">
      <w:pPr>
        <w:rPr>
          <w:rFonts w:cs="Times New Roman"/>
          <w:bCs/>
        </w:rPr>
      </w:pPr>
      <w:r w:rsidRPr="00DE3D3F">
        <w:rPr>
          <w:rFonts w:ascii="Times New Roman" w:hAnsi="Times New Roman" w:cs="Times New Roman"/>
          <w:b/>
          <w:bCs/>
          <w:sz w:val="24"/>
          <w:szCs w:val="24"/>
        </w:rPr>
        <w:t>GOVERNMENTWIDE REGULATIONS</w:t>
      </w:r>
    </w:p>
    <w:p w14:paraId="776370B9" w14:textId="77777777"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2 CFR Part 25: “Universal Identifier and System for Award Management”</w:t>
      </w:r>
    </w:p>
    <w:p w14:paraId="3CE857E0" w14:textId="77777777"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2 CFR Part 170: “Reporting Sub-award and Executive Compensation Information”</w:t>
      </w:r>
    </w:p>
    <w:p w14:paraId="38801128" w14:textId="77777777"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2 CFR Part 175: “Award Term for Trafficking in Persons”</w:t>
      </w:r>
    </w:p>
    <w:p w14:paraId="241EEAC6" w14:textId="7EEC14F5"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2 CFR Part 180: “OMB Guidelines to Agencies on Governmentwide Debarment and Suspension (Non-Procurement)”</w:t>
      </w:r>
    </w:p>
    <w:p w14:paraId="51216D18" w14:textId="77777777"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2 CFR Part 200: “Uniform Administrative Requirements, Cost Principles, and Audit Requirements for Federal Awards”</w:t>
      </w:r>
    </w:p>
    <w:p w14:paraId="0A631048" w14:textId="77777777"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2 CFR Part 400: USDA Implementing regulations” Uniform Administrative Requirements, Cost Principles, and Audit Requirements for Federal Awards”</w:t>
      </w:r>
    </w:p>
    <w:p w14:paraId="1574567A" w14:textId="77777777"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2 CFR Part 415: USDA “General Program Administrative Regulations”</w:t>
      </w:r>
    </w:p>
    <w:p w14:paraId="2B264244" w14:textId="77777777"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2 CFR Part 416: USDA “General Program Administrative Regulations for Grants and Cooperative Agreements to State and Local Governments”</w:t>
      </w:r>
    </w:p>
    <w:p w14:paraId="75C8EA2A" w14:textId="09B9B8E3"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2 CFR Part 417: USDA “Non</w:t>
      </w:r>
      <w:r w:rsidR="00A03B08">
        <w:rPr>
          <w:rFonts w:ascii="Times New Roman" w:hAnsi="Times New Roman" w:cs="Times New Roman"/>
          <w:sz w:val="24"/>
          <w:szCs w:val="24"/>
        </w:rPr>
        <w:t>-</w:t>
      </w:r>
      <w:r w:rsidRPr="00DE3D3F">
        <w:rPr>
          <w:rFonts w:ascii="Times New Roman" w:hAnsi="Times New Roman" w:cs="Times New Roman"/>
          <w:sz w:val="24"/>
          <w:szCs w:val="24"/>
        </w:rPr>
        <w:t>procurement Debarment and Suspension”</w:t>
      </w:r>
    </w:p>
    <w:p w14:paraId="37CC47B1" w14:textId="77777777"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2 CFR Part 418 USDA “New Restrictions on Lobbying”</w:t>
      </w:r>
    </w:p>
    <w:p w14:paraId="32E723A6" w14:textId="77777777"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2 CFR Part 421: USDA “Requirements for Drug-Free Workplace (Financial Assistance)”</w:t>
      </w:r>
    </w:p>
    <w:p w14:paraId="684F62AE" w14:textId="77777777"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41 USC Section 22 “Interest of Member of Congress”</w:t>
      </w:r>
    </w:p>
    <w:p w14:paraId="4889A313" w14:textId="77777777"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Duncan Hunter National Defense Authorization Act of Fiscal Year 2009, Public Law 110-417</w:t>
      </w:r>
    </w:p>
    <w:p w14:paraId="6341DF06" w14:textId="77777777" w:rsidR="00D273C2" w:rsidRPr="00DE3D3F" w:rsidRDefault="00D273C2" w:rsidP="00DE3D3F">
      <w:pPr>
        <w:rPr>
          <w:rFonts w:ascii="Times New Roman" w:hAnsi="Times New Roman" w:cs="Times New Roman"/>
          <w:sz w:val="24"/>
          <w:szCs w:val="24"/>
        </w:rPr>
      </w:pPr>
      <w:r w:rsidRPr="00DE3D3F">
        <w:rPr>
          <w:rFonts w:ascii="Times New Roman" w:hAnsi="Times New Roman" w:cs="Times New Roman"/>
          <w:sz w:val="24"/>
          <w:szCs w:val="24"/>
        </w:rPr>
        <w:t>Sections 738 and 739 of the Agriculture, Rural Development, Food and Drug Administration, and Related Agencies Appropriations Act, 2012 (Public Law 112-55)</w:t>
      </w:r>
    </w:p>
    <w:p w14:paraId="7D0C6F76" w14:textId="5E737CD6" w:rsidR="00227705" w:rsidRPr="00DE3D3F" w:rsidRDefault="00D273C2" w:rsidP="00A03B08">
      <w:pPr>
        <w:rPr>
          <w:rFonts w:ascii="Times New Roman" w:hAnsi="Times New Roman" w:cs="Times New Roman"/>
          <w:sz w:val="24"/>
          <w:szCs w:val="24"/>
        </w:rPr>
      </w:pPr>
      <w:r w:rsidRPr="00DE3D3F">
        <w:rPr>
          <w:rFonts w:ascii="Times New Roman" w:hAnsi="Times New Roman" w:cs="Times New Roman"/>
          <w:sz w:val="24"/>
          <w:szCs w:val="24"/>
        </w:rPr>
        <w:t>“The Federal Funding Accountability and Transparency Act (FFATA), dated September 26, 2006”</w:t>
      </w:r>
      <w:r w:rsidR="00227705" w:rsidRPr="00DE3D3F">
        <w:rPr>
          <w:rFonts w:ascii="Times New Roman" w:hAnsi="Times New Roman" w:cs="Times New Roman"/>
          <w:sz w:val="24"/>
          <w:szCs w:val="24"/>
        </w:rPr>
        <w:br w:type="page"/>
      </w:r>
    </w:p>
    <w:p w14:paraId="611D06DD" w14:textId="77777777" w:rsidR="00694D20" w:rsidRPr="00BF51BE" w:rsidRDefault="00694D20" w:rsidP="00DE3D3F">
      <w:pPr>
        <w:rPr>
          <w:rFonts w:cs="Times New Roman"/>
        </w:rPr>
      </w:pPr>
    </w:p>
    <w:p w14:paraId="319D3603" w14:textId="77777777" w:rsidR="001E154F" w:rsidRPr="00BF51BE" w:rsidRDefault="00D273C2" w:rsidP="00DE3D3F">
      <w:pPr>
        <w:rPr>
          <w:rFonts w:cs="Times New Roman"/>
          <w:bCs/>
        </w:rPr>
      </w:pPr>
      <w:r w:rsidRPr="00DE3D3F">
        <w:rPr>
          <w:rFonts w:ascii="Times New Roman" w:hAnsi="Times New Roman" w:cs="Times New Roman"/>
          <w:b/>
          <w:bCs/>
          <w:sz w:val="24"/>
          <w:szCs w:val="24"/>
        </w:rPr>
        <w:t>COST PRINCIPALS</w:t>
      </w:r>
    </w:p>
    <w:p w14:paraId="772DCFE0" w14:textId="77777777" w:rsidR="001E154F" w:rsidRPr="00BF51BE" w:rsidRDefault="00D273C2" w:rsidP="00DE3D3F">
      <w:pPr>
        <w:rPr>
          <w:rFonts w:cs="Times New Roman"/>
        </w:rPr>
      </w:pPr>
      <w:r w:rsidRPr="00DE3D3F">
        <w:rPr>
          <w:rFonts w:ascii="Times New Roman" w:hAnsi="Times New Roman" w:cs="Times New Roman"/>
          <w:sz w:val="24"/>
          <w:szCs w:val="24"/>
        </w:rPr>
        <w:t>2 CFR, Part 200: Subpart E, Cost Principles</w:t>
      </w:r>
    </w:p>
    <w:p w14:paraId="338CCCD2" w14:textId="77777777" w:rsidR="00D273C2" w:rsidRPr="00A03B08" w:rsidRDefault="00D273C2" w:rsidP="00DE3D3F">
      <w:pPr>
        <w:pStyle w:val="Heading3"/>
      </w:pPr>
      <w:r w:rsidRPr="00A03B08">
        <w:t>USDA REGULATIONS</w:t>
      </w:r>
    </w:p>
    <w:p w14:paraId="3B9A654A" w14:textId="77777777" w:rsidR="00D273C2" w:rsidRPr="00DE3D3F" w:rsidRDefault="00D273C2" w:rsidP="00A03B08">
      <w:pPr>
        <w:rPr>
          <w:rFonts w:ascii="Times New Roman" w:hAnsi="Times New Roman" w:cs="Times New Roman"/>
          <w:sz w:val="24"/>
          <w:szCs w:val="24"/>
        </w:rPr>
      </w:pPr>
      <w:r w:rsidRPr="00DE3D3F">
        <w:rPr>
          <w:rFonts w:ascii="Times New Roman" w:hAnsi="Times New Roman" w:cs="Times New Roman"/>
          <w:sz w:val="24"/>
          <w:szCs w:val="24"/>
        </w:rPr>
        <w:t>7 CFR Part 15: “Nondiscrimination”</w:t>
      </w:r>
    </w:p>
    <w:p w14:paraId="2D2C88EC" w14:textId="77777777" w:rsidR="00D273C2" w:rsidRPr="00DE3D3F" w:rsidRDefault="00D273C2" w:rsidP="00A03B08">
      <w:pPr>
        <w:rPr>
          <w:rFonts w:ascii="Times New Roman" w:hAnsi="Times New Roman" w:cs="Times New Roman"/>
          <w:sz w:val="24"/>
          <w:szCs w:val="24"/>
        </w:rPr>
      </w:pPr>
      <w:r w:rsidRPr="00DE3D3F">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208D92B0" w14:textId="77777777" w:rsidR="00D273C2" w:rsidRPr="00A03B08" w:rsidRDefault="00D273C2" w:rsidP="00DE3D3F">
      <w:pPr>
        <w:pStyle w:val="Heading3"/>
      </w:pPr>
      <w:r w:rsidRPr="00A03B08">
        <w:t>ASSURANCE OF CIVIL RIGHTS COMPLIANCE</w:t>
      </w:r>
    </w:p>
    <w:p w14:paraId="72413251" w14:textId="77777777" w:rsidR="00D273C2" w:rsidRPr="00DE3D3F" w:rsidRDefault="00D273C2" w:rsidP="00A03B08">
      <w:pPr>
        <w:rPr>
          <w:rFonts w:ascii="Times New Roman" w:hAnsi="Times New Roman" w:cs="Times New Roman"/>
          <w:sz w:val="24"/>
          <w:szCs w:val="24"/>
        </w:rPr>
      </w:pPr>
      <w:r w:rsidRPr="00DE3D3F">
        <w:rPr>
          <w:rFonts w:ascii="Times New Roman" w:hAnsi="Times New Roman" w:cs="Times New Roman"/>
          <w:sz w:val="24"/>
          <w:szCs w:val="24"/>
        </w:rPr>
        <w:t xml:space="preserve">Title VI of the Civil Rights Act of 1964 (42 U.S.C. 2000d-et seq.), USDA regulations at 7 CFR Part 15, Nondiscrimination, and Department of Justice regulations at 28 CFR Part 42, Nondiscrimination; Equal Employment Opportunity: Policies </w:t>
      </w:r>
      <w:proofErr w:type="gramStart"/>
      <w:r w:rsidRPr="00DE3D3F">
        <w:rPr>
          <w:rFonts w:ascii="Times New Roman" w:hAnsi="Times New Roman" w:cs="Times New Roman"/>
          <w:sz w:val="24"/>
          <w:szCs w:val="24"/>
        </w:rPr>
        <w:t>And</w:t>
      </w:r>
      <w:proofErr w:type="gramEnd"/>
      <w:r w:rsidRPr="00DE3D3F">
        <w:rPr>
          <w:rFonts w:ascii="Times New Roman" w:hAnsi="Times New Roman" w:cs="Times New Roman"/>
          <w:sz w:val="24"/>
          <w:szCs w:val="24"/>
        </w:rPr>
        <w:t xml:space="preserve"> Procedures</w:t>
      </w:r>
      <w:r w:rsidR="000D39DC" w:rsidRPr="00DE3D3F">
        <w:rPr>
          <w:rFonts w:ascii="Times New Roman" w:hAnsi="Times New Roman" w:cs="Times New Roman"/>
          <w:sz w:val="24"/>
          <w:szCs w:val="24"/>
        </w:rPr>
        <w:t>.</w:t>
      </w:r>
    </w:p>
    <w:p w14:paraId="4A343919" w14:textId="77777777" w:rsidR="00D273C2" w:rsidRPr="00DE3D3F" w:rsidRDefault="00D273C2" w:rsidP="00A03B08">
      <w:pPr>
        <w:rPr>
          <w:rFonts w:ascii="Times New Roman" w:hAnsi="Times New Roman" w:cs="Times New Roman"/>
          <w:sz w:val="24"/>
          <w:szCs w:val="24"/>
        </w:rPr>
      </w:pPr>
      <w:r w:rsidRPr="00DE3D3F">
        <w:rPr>
          <w:rFonts w:ascii="Times New Roman" w:hAnsi="Times New Roman" w:cs="Times New Roman"/>
          <w:sz w:val="24"/>
          <w:szCs w:val="24"/>
        </w:rPr>
        <w:t>Title IX of the Education Amendments of 1972 (20 U.S.C. 1681 et seq.) and USDA regulations at 7 CFR Part 15a, Education Programs or Activities Receiving or Benefiting from Federal Financial Assistance</w:t>
      </w:r>
      <w:r w:rsidR="000D39DC" w:rsidRPr="00DE3D3F">
        <w:rPr>
          <w:rFonts w:ascii="Times New Roman" w:hAnsi="Times New Roman" w:cs="Times New Roman"/>
          <w:sz w:val="24"/>
          <w:szCs w:val="24"/>
        </w:rPr>
        <w:t>.</w:t>
      </w:r>
    </w:p>
    <w:p w14:paraId="507F4EAB" w14:textId="77777777" w:rsidR="00D273C2" w:rsidRPr="00DE3D3F" w:rsidRDefault="00D273C2" w:rsidP="00A03B08">
      <w:pPr>
        <w:rPr>
          <w:rFonts w:ascii="Times New Roman" w:hAnsi="Times New Roman" w:cs="Times New Roman"/>
          <w:sz w:val="24"/>
          <w:szCs w:val="24"/>
        </w:rPr>
      </w:pPr>
      <w:r w:rsidRPr="00DE3D3F">
        <w:rPr>
          <w:rFonts w:ascii="Times New Roman" w:hAnsi="Times New Roman" w:cs="Times New Roman"/>
          <w:sz w:val="24"/>
          <w:szCs w:val="24"/>
        </w:rPr>
        <w:t>Section 504 of the Rehabilitation Act of 1973 (29 U.S.C. 1681 et seq.) and USDA regulations at 7 CFR Part 15a, Education Programs or Activities Receiving or Benefiting from Federal Financial Assistance, and Department of Justice regulations at 28 CFR Part 41, Implementation of Executive Order 12250, Nondiscrimination on the Basis of Handicap In Federally Assisted Programs</w:t>
      </w:r>
      <w:r w:rsidR="000D39DC" w:rsidRPr="00DE3D3F">
        <w:rPr>
          <w:rFonts w:ascii="Times New Roman" w:hAnsi="Times New Roman" w:cs="Times New Roman"/>
          <w:sz w:val="24"/>
          <w:szCs w:val="24"/>
        </w:rPr>
        <w:t>.</w:t>
      </w:r>
    </w:p>
    <w:p w14:paraId="3EF9E71D" w14:textId="77777777" w:rsidR="00D273C2" w:rsidRPr="00DE3D3F" w:rsidRDefault="00D273C2" w:rsidP="00A03B08">
      <w:pPr>
        <w:rPr>
          <w:rFonts w:ascii="Times New Roman" w:hAnsi="Times New Roman" w:cs="Times New Roman"/>
          <w:sz w:val="24"/>
          <w:szCs w:val="24"/>
        </w:rPr>
      </w:pPr>
      <w:r w:rsidRPr="00DE3D3F">
        <w:rPr>
          <w:rFonts w:ascii="Times New Roman" w:hAnsi="Times New Roman" w:cs="Times New Roman"/>
          <w:sz w:val="24"/>
          <w:szCs w:val="24"/>
        </w:rPr>
        <w:t>Age Discrimination Act of 1975 (42 U.S.C. 6101 et seq.) The Grantee assures that it will immediately take any measures necessary to effectuate the requirements in these laws, regulations, and directives. The Grantee gives this assurance inconsideration of and for the purpose of obtaining the funds provided under this agreement.</w:t>
      </w:r>
    </w:p>
    <w:p w14:paraId="14241A15" w14:textId="19126CD0" w:rsidR="00D273C2" w:rsidRPr="00DE3D3F" w:rsidRDefault="00D273C2" w:rsidP="00D273C2">
      <w:pPr>
        <w:rPr>
          <w:rFonts w:ascii="Times New Roman" w:hAnsi="Times New Roman" w:cs="Times New Roman"/>
          <w:sz w:val="24"/>
          <w:szCs w:val="24"/>
        </w:rPr>
      </w:pPr>
      <w:r w:rsidRPr="00DE3D3F">
        <w:rPr>
          <w:rFonts w:ascii="Times New Roman" w:hAnsi="Times New Roman" w:cs="Times New Roman"/>
          <w:sz w:val="24"/>
          <w:szCs w:val="24"/>
        </w:rPr>
        <w:t xml:space="preserve">The Americans with Disabilities Act of 1990 (ADA) prohibits discrimination on the basis of disability in employment (Title I), state </w:t>
      </w:r>
      <w:r w:rsidR="00A272CC">
        <w:rPr>
          <w:rFonts w:ascii="Times New Roman" w:hAnsi="Times New Roman" w:cs="Times New Roman"/>
          <w:sz w:val="24"/>
          <w:szCs w:val="24"/>
        </w:rPr>
        <w:t>and</w:t>
      </w:r>
      <w:r w:rsidRPr="00DE3D3F">
        <w:rPr>
          <w:rFonts w:ascii="Times New Roman" w:hAnsi="Times New Roman" w:cs="Times New Roman"/>
          <w:sz w:val="24"/>
          <w:szCs w:val="24"/>
        </w:rPr>
        <w:t xml:space="preserve"> local government services (Title II), places of public accommodation and commercial facilities (Tit</w:t>
      </w:r>
      <w:r w:rsidR="001E154F" w:rsidRPr="00DE3D3F">
        <w:rPr>
          <w:rFonts w:ascii="Times New Roman" w:hAnsi="Times New Roman" w:cs="Times New Roman"/>
          <w:sz w:val="24"/>
          <w:szCs w:val="24"/>
        </w:rPr>
        <w:t>le III). (42 U.S.C. 12101-12213</w:t>
      </w:r>
      <w:r w:rsidR="000D39DC" w:rsidRPr="00DE3D3F">
        <w:rPr>
          <w:rFonts w:ascii="Times New Roman" w:hAnsi="Times New Roman" w:cs="Times New Roman"/>
          <w:sz w:val="24"/>
          <w:szCs w:val="24"/>
        </w:rPr>
        <w:t>).</w:t>
      </w:r>
    </w:p>
    <w:p w14:paraId="4809433D" w14:textId="77777777" w:rsidR="00227705" w:rsidRPr="00650C15" w:rsidRDefault="00227705">
      <w:pPr>
        <w:rPr>
          <w:rFonts w:ascii="Trebuchet MS" w:eastAsiaTheme="majorEastAsia" w:hAnsi="Trebuchet MS" w:cs="Times New Roman"/>
          <w:b/>
          <w:color w:val="000000" w:themeColor="text1"/>
        </w:rPr>
      </w:pPr>
      <w:r w:rsidRPr="00650C15">
        <w:rPr>
          <w:rFonts w:ascii="Trebuchet MS" w:hAnsi="Trebuchet MS" w:cs="Times New Roman"/>
          <w:b/>
          <w:color w:val="000000" w:themeColor="text1"/>
        </w:rPr>
        <w:br w:type="page"/>
      </w:r>
    </w:p>
    <w:p w14:paraId="26654A10" w14:textId="77777777" w:rsidR="00D273C2" w:rsidRPr="00A03B08" w:rsidRDefault="00D273C2" w:rsidP="00DE3D3F">
      <w:pPr>
        <w:pStyle w:val="Heading3"/>
      </w:pPr>
      <w:r w:rsidRPr="00A03B08">
        <w:lastRenderedPageBreak/>
        <w:t>NONDISCRIMINATION STATEMENT</w:t>
      </w:r>
    </w:p>
    <w:p w14:paraId="15CC5EC9" w14:textId="77777777" w:rsidR="0010287C" w:rsidRDefault="0010287C" w:rsidP="0010287C">
      <w:pPr>
        <w:spacing w:before="100" w:beforeAutospacing="1" w:after="100" w:afterAutospacing="1"/>
        <w:ind w:left="14" w:right="346"/>
        <w:contextualSpacing/>
        <w:jc w:val="both"/>
      </w:pPr>
      <w:r>
        <w:rPr>
          <w:rFonts w:ascii="Times New Roman" w:hAnsi="Times New Roman" w:cs="Times New Roman"/>
          <w:color w:val="000000"/>
          <w:spacing w:val="-4"/>
          <w:sz w:val="24"/>
          <w:szCs w:val="24"/>
        </w:rPr>
        <w:t xml:space="preserve">In </w:t>
      </w:r>
      <w:r>
        <w:rPr>
          <w:rFonts w:ascii="Times New Roman" w:hAnsi="Times New Roman" w:cs="Times New Roman"/>
          <w:color w:val="000000"/>
          <w:spacing w:val="-1"/>
          <w:sz w:val="24"/>
          <w:szCs w:val="24"/>
        </w:rPr>
        <w:t xml:space="preserve">accordance with Federal civil rights law and U.S. Department </w:t>
      </w:r>
      <w:r>
        <w:rPr>
          <w:rFonts w:ascii="Times New Roman" w:hAnsi="Times New Roman" w:cs="Times New Roman"/>
          <w:color w:val="000000"/>
          <w:sz w:val="24"/>
          <w:szCs w:val="24"/>
        </w:rPr>
        <w:t xml:space="preserve">of </w:t>
      </w:r>
      <w:r>
        <w:rPr>
          <w:rFonts w:ascii="Times New Roman" w:hAnsi="Times New Roman" w:cs="Times New Roman"/>
          <w:color w:val="000000"/>
          <w:spacing w:val="-1"/>
          <w:sz w:val="24"/>
          <w:szCs w:val="24"/>
        </w:rPr>
        <w:t xml:space="preserve">Agriculture (USDA) civil rights regulations and policies, </w:t>
      </w:r>
      <w:r>
        <w:rPr>
          <w:rFonts w:ascii="Times New Roman" w:hAnsi="Times New Roman" w:cs="Times New Roman"/>
          <w:color w:val="000000"/>
          <w:sz w:val="24"/>
          <w:szCs w:val="24"/>
        </w:rPr>
        <w:t xml:space="preserve">the </w:t>
      </w:r>
      <w:r>
        <w:rPr>
          <w:rFonts w:ascii="Times New Roman" w:hAnsi="Times New Roman" w:cs="Times New Roman"/>
          <w:color w:val="000000"/>
          <w:spacing w:val="-1"/>
          <w:sz w:val="24"/>
          <w:szCs w:val="24"/>
        </w:rPr>
        <w:t xml:space="preserve">USDA, </w:t>
      </w:r>
      <w:r>
        <w:rPr>
          <w:rFonts w:ascii="Times New Roman" w:hAnsi="Times New Roman" w:cs="Times New Roman"/>
          <w:color w:val="000000"/>
          <w:sz w:val="24"/>
          <w:szCs w:val="24"/>
        </w:rPr>
        <w:t xml:space="preserve">its </w:t>
      </w:r>
      <w:r>
        <w:rPr>
          <w:rFonts w:ascii="Times New Roman" w:hAnsi="Times New Roman" w:cs="Times New Roman"/>
          <w:color w:val="000000"/>
          <w:spacing w:val="-1"/>
          <w:sz w:val="24"/>
          <w:szCs w:val="24"/>
        </w:rPr>
        <w:t xml:space="preserve">Agencies, </w:t>
      </w:r>
      <w:r>
        <w:rPr>
          <w:rFonts w:ascii="Times New Roman" w:hAnsi="Times New Roman" w:cs="Times New Roman"/>
          <w:color w:val="000000"/>
          <w:spacing w:val="-2"/>
          <w:sz w:val="24"/>
          <w:szCs w:val="24"/>
        </w:rPr>
        <w:t xml:space="preserve">offices, </w:t>
      </w:r>
      <w:r>
        <w:rPr>
          <w:rFonts w:ascii="Times New Roman" w:hAnsi="Times New Roman" w:cs="Times New Roman"/>
          <w:color w:val="000000"/>
          <w:spacing w:val="-1"/>
          <w:sz w:val="24"/>
          <w:szCs w:val="24"/>
        </w:rPr>
        <w:t xml:space="preserve">and employees, and </w:t>
      </w:r>
      <w:r>
        <w:rPr>
          <w:rFonts w:ascii="Times New Roman" w:hAnsi="Times New Roman" w:cs="Times New Roman"/>
          <w:color w:val="000000"/>
          <w:sz w:val="24"/>
          <w:szCs w:val="24"/>
        </w:rPr>
        <w:t xml:space="preserve">institutions </w:t>
      </w:r>
      <w:r>
        <w:rPr>
          <w:rFonts w:ascii="Times New Roman" w:hAnsi="Times New Roman" w:cs="Times New Roman"/>
          <w:color w:val="000000"/>
          <w:spacing w:val="-1"/>
          <w:sz w:val="24"/>
          <w:szCs w:val="24"/>
        </w:rPr>
        <w:t xml:space="preserve">participating </w:t>
      </w:r>
      <w:r>
        <w:rPr>
          <w:rFonts w:ascii="Times New Roman" w:hAnsi="Times New Roman" w:cs="Times New Roman"/>
          <w:color w:val="000000"/>
          <w:sz w:val="24"/>
          <w:szCs w:val="24"/>
        </w:rPr>
        <w:t xml:space="preserve">in or </w:t>
      </w:r>
      <w:r>
        <w:rPr>
          <w:rFonts w:ascii="Times New Roman" w:hAnsi="Times New Roman" w:cs="Times New Roman"/>
          <w:color w:val="000000"/>
          <w:spacing w:val="-1"/>
          <w:sz w:val="24"/>
          <w:szCs w:val="24"/>
        </w:rPr>
        <w:t xml:space="preserve">administering USDA programs are prohibited from discriminating based </w:t>
      </w:r>
      <w:r>
        <w:rPr>
          <w:rFonts w:ascii="Times New Roman" w:hAnsi="Times New Roman" w:cs="Times New Roman"/>
          <w:color w:val="000000"/>
          <w:sz w:val="24"/>
          <w:szCs w:val="24"/>
        </w:rPr>
        <w:t xml:space="preserve">on </w:t>
      </w:r>
      <w:r>
        <w:rPr>
          <w:rFonts w:ascii="Times New Roman" w:hAnsi="Times New Roman" w:cs="Times New Roman"/>
          <w:color w:val="000000"/>
          <w:spacing w:val="-1"/>
          <w:sz w:val="24"/>
          <w:szCs w:val="24"/>
        </w:rPr>
        <w:t xml:space="preserve">race, </w:t>
      </w:r>
      <w:r>
        <w:rPr>
          <w:rFonts w:ascii="Times New Roman" w:hAnsi="Times New Roman" w:cs="Times New Roman"/>
          <w:color w:val="000000"/>
          <w:spacing w:val="-2"/>
          <w:sz w:val="24"/>
          <w:szCs w:val="24"/>
        </w:rPr>
        <w:t xml:space="preserve">color, </w:t>
      </w:r>
      <w:r>
        <w:rPr>
          <w:rFonts w:ascii="Times New Roman" w:hAnsi="Times New Roman" w:cs="Times New Roman"/>
          <w:color w:val="000000"/>
          <w:spacing w:val="-1"/>
          <w:sz w:val="24"/>
          <w:szCs w:val="24"/>
        </w:rPr>
        <w:t xml:space="preserve">national origin, sex, </w:t>
      </w:r>
      <w:r>
        <w:rPr>
          <w:rFonts w:ascii="Times New Roman" w:hAnsi="Times New Roman" w:cs="Times New Roman"/>
          <w:color w:val="000000"/>
          <w:spacing w:val="-2"/>
          <w:sz w:val="24"/>
          <w:szCs w:val="24"/>
        </w:rPr>
        <w:t xml:space="preserve">disability, age, </w:t>
      </w:r>
      <w:r>
        <w:rPr>
          <w:rFonts w:ascii="Times New Roman" w:hAnsi="Times New Roman" w:cs="Times New Roman"/>
          <w:color w:val="000000"/>
          <w:sz w:val="24"/>
          <w:szCs w:val="24"/>
        </w:rPr>
        <w:t>or </w:t>
      </w:r>
      <w:r>
        <w:rPr>
          <w:rFonts w:ascii="Times New Roman" w:hAnsi="Times New Roman" w:cs="Times New Roman"/>
          <w:color w:val="000000"/>
          <w:spacing w:val="-1"/>
          <w:sz w:val="24"/>
          <w:szCs w:val="24"/>
        </w:rPr>
        <w:t xml:space="preserve">reprisal </w:t>
      </w:r>
      <w:r>
        <w:rPr>
          <w:rFonts w:ascii="Times New Roman" w:hAnsi="Times New Roman" w:cs="Times New Roman"/>
          <w:color w:val="000000"/>
          <w:sz w:val="24"/>
          <w:szCs w:val="24"/>
        </w:rPr>
        <w:t xml:space="preserve">or </w:t>
      </w:r>
      <w:r>
        <w:rPr>
          <w:rFonts w:ascii="Times New Roman" w:hAnsi="Times New Roman" w:cs="Times New Roman"/>
          <w:color w:val="000000"/>
          <w:spacing w:val="-1"/>
          <w:sz w:val="24"/>
          <w:szCs w:val="24"/>
        </w:rPr>
        <w:t xml:space="preserve">retaliation </w:t>
      </w:r>
      <w:r>
        <w:rPr>
          <w:rFonts w:ascii="Times New Roman" w:hAnsi="Times New Roman" w:cs="Times New Roman"/>
          <w:color w:val="000000"/>
          <w:sz w:val="24"/>
          <w:szCs w:val="24"/>
        </w:rPr>
        <w:t xml:space="preserve">for prior </w:t>
      </w:r>
      <w:r>
        <w:rPr>
          <w:rFonts w:ascii="Times New Roman" w:hAnsi="Times New Roman" w:cs="Times New Roman"/>
          <w:color w:val="000000"/>
          <w:spacing w:val="-1"/>
          <w:sz w:val="24"/>
          <w:szCs w:val="24"/>
        </w:rPr>
        <w:t xml:space="preserve">civil rights </w:t>
      </w:r>
      <w:r>
        <w:rPr>
          <w:rFonts w:ascii="Times New Roman" w:hAnsi="Times New Roman" w:cs="Times New Roman"/>
          <w:color w:val="000000"/>
          <w:sz w:val="24"/>
          <w:szCs w:val="24"/>
        </w:rPr>
        <w:t xml:space="preserve">activity in any </w:t>
      </w:r>
      <w:r>
        <w:rPr>
          <w:rFonts w:ascii="Times New Roman" w:hAnsi="Times New Roman" w:cs="Times New Roman"/>
          <w:color w:val="000000"/>
          <w:spacing w:val="-1"/>
          <w:sz w:val="24"/>
          <w:szCs w:val="24"/>
        </w:rPr>
        <w:t xml:space="preserve">program </w:t>
      </w:r>
      <w:r>
        <w:rPr>
          <w:rFonts w:ascii="Times New Roman" w:hAnsi="Times New Roman" w:cs="Times New Roman"/>
          <w:color w:val="000000"/>
          <w:sz w:val="24"/>
          <w:szCs w:val="24"/>
        </w:rPr>
        <w:t xml:space="preserve">or </w:t>
      </w:r>
      <w:r>
        <w:rPr>
          <w:rFonts w:ascii="Times New Roman" w:hAnsi="Times New Roman" w:cs="Times New Roman"/>
          <w:color w:val="000000"/>
          <w:spacing w:val="-1"/>
          <w:sz w:val="24"/>
          <w:szCs w:val="24"/>
        </w:rPr>
        <w:t xml:space="preserve">activity conducted </w:t>
      </w:r>
      <w:r>
        <w:rPr>
          <w:rFonts w:ascii="Times New Roman" w:hAnsi="Times New Roman" w:cs="Times New Roman"/>
          <w:color w:val="000000"/>
          <w:sz w:val="24"/>
          <w:szCs w:val="24"/>
        </w:rPr>
        <w:t xml:space="preserve">or </w:t>
      </w:r>
      <w:r>
        <w:rPr>
          <w:rFonts w:ascii="Times New Roman" w:hAnsi="Times New Roman" w:cs="Times New Roman"/>
          <w:color w:val="000000"/>
          <w:spacing w:val="-1"/>
          <w:sz w:val="24"/>
          <w:szCs w:val="24"/>
        </w:rPr>
        <w:t xml:space="preserve">funded </w:t>
      </w:r>
      <w:r>
        <w:rPr>
          <w:rFonts w:ascii="Times New Roman" w:hAnsi="Times New Roman" w:cs="Times New Roman"/>
          <w:color w:val="000000"/>
          <w:sz w:val="24"/>
          <w:szCs w:val="24"/>
        </w:rPr>
        <w:t>by</w:t>
      </w:r>
      <w:r>
        <w:rPr>
          <w:rFonts w:ascii="Times New Roman" w:hAnsi="Times New Roman" w:cs="Times New Roman"/>
          <w:color w:val="000000"/>
          <w:spacing w:val="2"/>
          <w:sz w:val="24"/>
          <w:szCs w:val="24"/>
        </w:rPr>
        <w:t xml:space="preserve"> </w:t>
      </w:r>
      <w:r>
        <w:rPr>
          <w:rFonts w:ascii="Times New Roman" w:hAnsi="Times New Roman" w:cs="Times New Roman"/>
          <w:color w:val="000000"/>
          <w:spacing w:val="-1"/>
          <w:sz w:val="24"/>
          <w:szCs w:val="24"/>
        </w:rPr>
        <w:t>USDA.</w:t>
      </w:r>
    </w:p>
    <w:p w14:paraId="5C5D01A3" w14:textId="77777777" w:rsidR="0010287C" w:rsidRDefault="0010287C" w:rsidP="0010287C">
      <w:pPr>
        <w:spacing w:before="100" w:beforeAutospacing="1" w:after="100" w:afterAutospacing="1"/>
        <w:ind w:left="14" w:right="346"/>
        <w:contextualSpacing/>
        <w:jc w:val="both"/>
      </w:pPr>
      <w:r>
        <w:t> </w:t>
      </w:r>
    </w:p>
    <w:p w14:paraId="7714A207" w14:textId="77777777" w:rsidR="0010287C" w:rsidRDefault="0010287C" w:rsidP="0010287C">
      <w:pPr>
        <w:spacing w:before="100" w:beforeAutospacing="1" w:after="100" w:afterAutospacing="1"/>
        <w:ind w:left="14" w:right="202"/>
        <w:contextualSpacing/>
      </w:pPr>
      <w:r>
        <w:rPr>
          <w:rFonts w:ascii="Times New Roman" w:hAnsi="Times New Roman" w:cs="Times New Roman"/>
          <w:color w:val="000000"/>
          <w:spacing w:val="-1"/>
          <w:sz w:val="24"/>
          <w:szCs w:val="24"/>
        </w:rPr>
        <w:t xml:space="preserve">Persons </w:t>
      </w:r>
      <w:r>
        <w:rPr>
          <w:rFonts w:ascii="Times New Roman" w:hAnsi="Times New Roman" w:cs="Times New Roman"/>
          <w:color w:val="000000"/>
          <w:sz w:val="24"/>
          <w:szCs w:val="24"/>
        </w:rPr>
        <w:t xml:space="preserve">with </w:t>
      </w:r>
      <w:r>
        <w:rPr>
          <w:rFonts w:ascii="Times New Roman" w:hAnsi="Times New Roman" w:cs="Times New Roman"/>
          <w:color w:val="000000"/>
          <w:spacing w:val="-1"/>
          <w:sz w:val="24"/>
          <w:szCs w:val="24"/>
        </w:rPr>
        <w:t xml:space="preserve">disabilities </w:t>
      </w:r>
      <w:r>
        <w:rPr>
          <w:rFonts w:ascii="Times New Roman" w:hAnsi="Times New Roman" w:cs="Times New Roman"/>
          <w:color w:val="000000"/>
          <w:sz w:val="24"/>
          <w:szCs w:val="24"/>
        </w:rPr>
        <w:t xml:space="preserve">who </w:t>
      </w:r>
      <w:r>
        <w:rPr>
          <w:rFonts w:ascii="Times New Roman" w:hAnsi="Times New Roman" w:cs="Times New Roman"/>
          <w:color w:val="000000"/>
          <w:spacing w:val="-1"/>
          <w:sz w:val="24"/>
          <w:szCs w:val="24"/>
        </w:rPr>
        <w:t xml:space="preserve">require alternative means </w:t>
      </w:r>
      <w:r>
        <w:rPr>
          <w:rFonts w:ascii="Times New Roman" w:hAnsi="Times New Roman" w:cs="Times New Roman"/>
          <w:color w:val="000000"/>
          <w:sz w:val="24"/>
          <w:szCs w:val="24"/>
        </w:rPr>
        <w:t xml:space="preserve">of </w:t>
      </w:r>
      <w:r>
        <w:rPr>
          <w:rFonts w:ascii="Times New Roman" w:hAnsi="Times New Roman" w:cs="Times New Roman"/>
          <w:color w:val="000000"/>
          <w:spacing w:val="-1"/>
          <w:sz w:val="24"/>
          <w:szCs w:val="24"/>
        </w:rPr>
        <w:t xml:space="preserve">communication </w:t>
      </w:r>
      <w:r>
        <w:rPr>
          <w:rFonts w:ascii="Times New Roman" w:hAnsi="Times New Roman" w:cs="Times New Roman"/>
          <w:color w:val="000000"/>
          <w:sz w:val="24"/>
          <w:szCs w:val="24"/>
        </w:rPr>
        <w:t xml:space="preserve">for </w:t>
      </w:r>
      <w:r>
        <w:rPr>
          <w:rFonts w:ascii="Times New Roman" w:hAnsi="Times New Roman" w:cs="Times New Roman"/>
          <w:color w:val="000000"/>
          <w:spacing w:val="-1"/>
          <w:sz w:val="24"/>
          <w:szCs w:val="24"/>
        </w:rPr>
        <w:t>program information (e.g. Braille, </w:t>
      </w:r>
      <w:r>
        <w:rPr>
          <w:rFonts w:ascii="Times New Roman" w:hAnsi="Times New Roman" w:cs="Times New Roman"/>
          <w:color w:val="000000"/>
          <w:spacing w:val="-2"/>
          <w:sz w:val="24"/>
          <w:szCs w:val="24"/>
        </w:rPr>
        <w:t xml:space="preserve">large </w:t>
      </w:r>
      <w:r>
        <w:rPr>
          <w:rFonts w:ascii="Times New Roman" w:hAnsi="Times New Roman" w:cs="Times New Roman"/>
          <w:color w:val="000000"/>
          <w:sz w:val="24"/>
          <w:szCs w:val="24"/>
        </w:rPr>
        <w:t xml:space="preserve">print, </w:t>
      </w:r>
      <w:r>
        <w:rPr>
          <w:rFonts w:ascii="Times New Roman" w:hAnsi="Times New Roman" w:cs="Times New Roman"/>
          <w:color w:val="000000"/>
          <w:spacing w:val="-1"/>
          <w:sz w:val="24"/>
          <w:szCs w:val="24"/>
        </w:rPr>
        <w:t xml:space="preserve">audiotape, American Sign </w:t>
      </w:r>
      <w:r>
        <w:rPr>
          <w:rFonts w:ascii="Times New Roman" w:hAnsi="Times New Roman" w:cs="Times New Roman"/>
          <w:color w:val="000000"/>
          <w:spacing w:val="-2"/>
          <w:sz w:val="24"/>
          <w:szCs w:val="24"/>
        </w:rPr>
        <w:t xml:space="preserve">Language, </w:t>
      </w:r>
      <w:r>
        <w:rPr>
          <w:rFonts w:ascii="Times New Roman" w:hAnsi="Times New Roman" w:cs="Times New Roman"/>
          <w:color w:val="000000"/>
          <w:spacing w:val="-1"/>
          <w:sz w:val="24"/>
          <w:szCs w:val="24"/>
        </w:rPr>
        <w:t xml:space="preserve">etc.), </w:t>
      </w:r>
      <w:r>
        <w:rPr>
          <w:rFonts w:ascii="Times New Roman" w:hAnsi="Times New Roman" w:cs="Times New Roman"/>
          <w:color w:val="000000"/>
          <w:sz w:val="24"/>
          <w:szCs w:val="24"/>
        </w:rPr>
        <w:t xml:space="preserve">should </w:t>
      </w:r>
      <w:r>
        <w:rPr>
          <w:rFonts w:ascii="Times New Roman" w:hAnsi="Times New Roman" w:cs="Times New Roman"/>
          <w:color w:val="000000"/>
          <w:spacing w:val="-1"/>
          <w:sz w:val="24"/>
          <w:szCs w:val="24"/>
        </w:rPr>
        <w:t xml:space="preserve">contact </w:t>
      </w:r>
      <w:r>
        <w:rPr>
          <w:rFonts w:ascii="Times New Roman" w:hAnsi="Times New Roman" w:cs="Times New Roman"/>
          <w:color w:val="000000"/>
          <w:sz w:val="24"/>
          <w:szCs w:val="24"/>
        </w:rPr>
        <w:t xml:space="preserve">the </w:t>
      </w:r>
      <w:r>
        <w:rPr>
          <w:rFonts w:ascii="Times New Roman" w:hAnsi="Times New Roman" w:cs="Times New Roman"/>
          <w:color w:val="000000"/>
          <w:spacing w:val="-1"/>
          <w:sz w:val="24"/>
          <w:szCs w:val="24"/>
        </w:rPr>
        <w:t xml:space="preserve">Agency </w:t>
      </w:r>
      <w:r>
        <w:rPr>
          <w:rFonts w:ascii="Times New Roman" w:hAnsi="Times New Roman" w:cs="Times New Roman"/>
          <w:color w:val="000000"/>
          <w:sz w:val="24"/>
          <w:szCs w:val="24"/>
        </w:rPr>
        <w:t xml:space="preserve">(State or </w:t>
      </w:r>
      <w:r>
        <w:rPr>
          <w:rFonts w:ascii="Times New Roman" w:hAnsi="Times New Roman" w:cs="Times New Roman"/>
          <w:color w:val="000000"/>
          <w:spacing w:val="-1"/>
          <w:sz w:val="24"/>
          <w:szCs w:val="24"/>
        </w:rPr>
        <w:t xml:space="preserve">local) where </w:t>
      </w:r>
      <w:r>
        <w:rPr>
          <w:rFonts w:ascii="Times New Roman" w:hAnsi="Times New Roman" w:cs="Times New Roman"/>
          <w:color w:val="000000"/>
          <w:sz w:val="24"/>
          <w:szCs w:val="24"/>
        </w:rPr>
        <w:t>they </w:t>
      </w:r>
      <w:r>
        <w:rPr>
          <w:rFonts w:ascii="Times New Roman" w:hAnsi="Times New Roman" w:cs="Times New Roman"/>
          <w:color w:val="000000"/>
          <w:spacing w:val="-1"/>
          <w:sz w:val="24"/>
          <w:szCs w:val="24"/>
        </w:rPr>
        <w:t xml:space="preserve">applied </w:t>
      </w:r>
      <w:r>
        <w:rPr>
          <w:rFonts w:ascii="Times New Roman" w:hAnsi="Times New Roman" w:cs="Times New Roman"/>
          <w:color w:val="000000"/>
          <w:sz w:val="24"/>
          <w:szCs w:val="24"/>
        </w:rPr>
        <w:t xml:space="preserve">for </w:t>
      </w:r>
      <w:r>
        <w:rPr>
          <w:rFonts w:ascii="Times New Roman" w:hAnsi="Times New Roman" w:cs="Times New Roman"/>
          <w:color w:val="000000"/>
          <w:spacing w:val="-1"/>
          <w:sz w:val="24"/>
          <w:szCs w:val="24"/>
        </w:rPr>
        <w:t xml:space="preserve">benefits. Individuals </w:t>
      </w:r>
      <w:r>
        <w:rPr>
          <w:rFonts w:ascii="Times New Roman" w:hAnsi="Times New Roman" w:cs="Times New Roman"/>
          <w:color w:val="000000"/>
          <w:sz w:val="24"/>
          <w:szCs w:val="24"/>
        </w:rPr>
        <w:t xml:space="preserve">who </w:t>
      </w:r>
      <w:r>
        <w:rPr>
          <w:rFonts w:ascii="Times New Roman" w:hAnsi="Times New Roman" w:cs="Times New Roman"/>
          <w:color w:val="000000"/>
          <w:spacing w:val="-1"/>
          <w:sz w:val="24"/>
          <w:szCs w:val="24"/>
        </w:rPr>
        <w:t xml:space="preserve">are deaf, hard </w:t>
      </w:r>
      <w:r>
        <w:rPr>
          <w:rFonts w:ascii="Times New Roman" w:hAnsi="Times New Roman" w:cs="Times New Roman"/>
          <w:color w:val="000000"/>
          <w:sz w:val="24"/>
          <w:szCs w:val="24"/>
        </w:rPr>
        <w:t xml:space="preserve">of </w:t>
      </w:r>
      <w:r>
        <w:rPr>
          <w:rFonts w:ascii="Times New Roman" w:hAnsi="Times New Roman" w:cs="Times New Roman"/>
          <w:color w:val="000000"/>
          <w:spacing w:val="-1"/>
          <w:sz w:val="24"/>
          <w:szCs w:val="24"/>
        </w:rPr>
        <w:t xml:space="preserve">hearing </w:t>
      </w:r>
      <w:r>
        <w:rPr>
          <w:rFonts w:ascii="Times New Roman" w:hAnsi="Times New Roman" w:cs="Times New Roman"/>
          <w:color w:val="000000"/>
          <w:sz w:val="24"/>
          <w:szCs w:val="24"/>
        </w:rPr>
        <w:t xml:space="preserve">or </w:t>
      </w:r>
      <w:r>
        <w:rPr>
          <w:rFonts w:ascii="Times New Roman" w:hAnsi="Times New Roman" w:cs="Times New Roman"/>
          <w:color w:val="000000"/>
          <w:spacing w:val="-1"/>
          <w:sz w:val="24"/>
          <w:szCs w:val="24"/>
        </w:rPr>
        <w:t xml:space="preserve">have speech disabilities </w:t>
      </w:r>
      <w:r>
        <w:rPr>
          <w:rFonts w:ascii="Times New Roman" w:hAnsi="Times New Roman" w:cs="Times New Roman"/>
          <w:color w:val="000000"/>
          <w:sz w:val="24"/>
          <w:szCs w:val="24"/>
        </w:rPr>
        <w:t xml:space="preserve">may </w:t>
      </w:r>
      <w:r>
        <w:rPr>
          <w:rFonts w:ascii="Times New Roman" w:hAnsi="Times New Roman" w:cs="Times New Roman"/>
          <w:color w:val="000000"/>
          <w:spacing w:val="-1"/>
          <w:sz w:val="24"/>
          <w:szCs w:val="24"/>
        </w:rPr>
        <w:t xml:space="preserve">contact USDA through </w:t>
      </w:r>
      <w:r>
        <w:rPr>
          <w:rFonts w:ascii="Times New Roman" w:hAnsi="Times New Roman" w:cs="Times New Roman"/>
          <w:color w:val="000000"/>
          <w:sz w:val="24"/>
          <w:szCs w:val="24"/>
        </w:rPr>
        <w:t xml:space="preserve">the </w:t>
      </w:r>
      <w:r>
        <w:rPr>
          <w:rFonts w:ascii="Times New Roman" w:hAnsi="Times New Roman" w:cs="Times New Roman"/>
          <w:color w:val="000000"/>
          <w:spacing w:val="-1"/>
          <w:sz w:val="24"/>
          <w:szCs w:val="24"/>
        </w:rPr>
        <w:t xml:space="preserve">Federal Relay Service at </w:t>
      </w:r>
      <w:r>
        <w:rPr>
          <w:rFonts w:ascii="Times New Roman" w:hAnsi="Times New Roman" w:cs="Times New Roman"/>
          <w:color w:val="000000"/>
          <w:sz w:val="24"/>
          <w:szCs w:val="24"/>
        </w:rPr>
        <w:t xml:space="preserve">(800) 877-8339. </w:t>
      </w:r>
      <w:r>
        <w:rPr>
          <w:rFonts w:ascii="Times New Roman" w:hAnsi="Times New Roman" w:cs="Times New Roman"/>
          <w:color w:val="000000"/>
          <w:spacing w:val="-2"/>
          <w:sz w:val="24"/>
          <w:szCs w:val="24"/>
        </w:rPr>
        <w:t xml:space="preserve">Additionally, </w:t>
      </w:r>
      <w:r>
        <w:rPr>
          <w:rFonts w:ascii="Times New Roman" w:hAnsi="Times New Roman" w:cs="Times New Roman"/>
          <w:color w:val="000000"/>
          <w:spacing w:val="-1"/>
          <w:sz w:val="24"/>
          <w:szCs w:val="24"/>
        </w:rPr>
        <w:t xml:space="preserve">program information </w:t>
      </w:r>
      <w:r>
        <w:rPr>
          <w:rFonts w:ascii="Times New Roman" w:hAnsi="Times New Roman" w:cs="Times New Roman"/>
          <w:color w:val="000000"/>
          <w:sz w:val="24"/>
          <w:szCs w:val="24"/>
        </w:rPr>
        <w:t xml:space="preserve">may be made </w:t>
      </w:r>
      <w:r>
        <w:rPr>
          <w:rFonts w:ascii="Times New Roman" w:hAnsi="Times New Roman" w:cs="Times New Roman"/>
          <w:color w:val="000000"/>
          <w:spacing w:val="-1"/>
          <w:sz w:val="24"/>
          <w:szCs w:val="24"/>
        </w:rPr>
        <w:t xml:space="preserve">available </w:t>
      </w:r>
      <w:r>
        <w:rPr>
          <w:rFonts w:ascii="Times New Roman" w:hAnsi="Times New Roman" w:cs="Times New Roman"/>
          <w:color w:val="000000"/>
          <w:sz w:val="24"/>
          <w:szCs w:val="24"/>
        </w:rPr>
        <w:t xml:space="preserve">in </w:t>
      </w:r>
      <w:r>
        <w:rPr>
          <w:rFonts w:ascii="Times New Roman" w:hAnsi="Times New Roman" w:cs="Times New Roman"/>
          <w:color w:val="000000"/>
          <w:spacing w:val="-2"/>
          <w:sz w:val="24"/>
          <w:szCs w:val="24"/>
        </w:rPr>
        <w:t xml:space="preserve">languages </w:t>
      </w:r>
      <w:r>
        <w:rPr>
          <w:rFonts w:ascii="Times New Roman" w:hAnsi="Times New Roman" w:cs="Times New Roman"/>
          <w:color w:val="000000"/>
          <w:sz w:val="24"/>
          <w:szCs w:val="24"/>
        </w:rPr>
        <w:t>other than</w:t>
      </w:r>
      <w:r>
        <w:rPr>
          <w:rFonts w:ascii="Times New Roman" w:hAnsi="Times New Roman" w:cs="Times New Roman"/>
          <w:color w:val="000000"/>
          <w:spacing w:val="10"/>
          <w:sz w:val="24"/>
          <w:szCs w:val="24"/>
        </w:rPr>
        <w:t xml:space="preserve"> </w:t>
      </w:r>
      <w:r>
        <w:rPr>
          <w:rFonts w:ascii="Times New Roman" w:hAnsi="Times New Roman" w:cs="Times New Roman"/>
          <w:color w:val="000000"/>
          <w:spacing w:val="-1"/>
          <w:sz w:val="24"/>
          <w:szCs w:val="24"/>
        </w:rPr>
        <w:t>English.</w:t>
      </w:r>
    </w:p>
    <w:p w14:paraId="6D98E23F" w14:textId="77777777" w:rsidR="0010287C" w:rsidRDefault="0010287C" w:rsidP="0010287C">
      <w:pPr>
        <w:spacing w:before="100" w:beforeAutospacing="1" w:after="100" w:afterAutospacing="1"/>
        <w:ind w:left="14" w:right="202"/>
        <w:contextualSpacing/>
      </w:pPr>
      <w:r>
        <w:t> </w:t>
      </w:r>
    </w:p>
    <w:p w14:paraId="1D2C86E5" w14:textId="77777777" w:rsidR="0010287C" w:rsidRDefault="0010287C" w:rsidP="0010287C">
      <w:pPr>
        <w:spacing w:before="100" w:beforeAutospacing="1" w:after="100" w:afterAutospacing="1"/>
        <w:ind w:left="14" w:right="14"/>
        <w:contextualSpacing/>
      </w:pPr>
      <w:r>
        <w:rPr>
          <w:rFonts w:ascii="Times New Roman" w:hAnsi="Times New Roman" w:cs="Times New Roman"/>
          <w:color w:val="000000"/>
          <w:spacing w:val="-9"/>
          <w:sz w:val="24"/>
          <w:szCs w:val="24"/>
        </w:rPr>
        <w:t xml:space="preserve">To </w:t>
      </w:r>
      <w:r>
        <w:rPr>
          <w:rFonts w:ascii="Times New Roman" w:hAnsi="Times New Roman" w:cs="Times New Roman"/>
          <w:color w:val="000000"/>
          <w:sz w:val="24"/>
          <w:szCs w:val="24"/>
        </w:rPr>
        <w:t xml:space="preserve">file a </w:t>
      </w:r>
      <w:r>
        <w:rPr>
          <w:rFonts w:ascii="Times New Roman" w:hAnsi="Times New Roman" w:cs="Times New Roman"/>
          <w:color w:val="000000"/>
          <w:spacing w:val="-1"/>
          <w:sz w:val="24"/>
          <w:szCs w:val="24"/>
        </w:rPr>
        <w:t xml:space="preserve">program complaint </w:t>
      </w:r>
      <w:r>
        <w:rPr>
          <w:rFonts w:ascii="Times New Roman" w:hAnsi="Times New Roman" w:cs="Times New Roman"/>
          <w:color w:val="000000"/>
          <w:sz w:val="24"/>
          <w:szCs w:val="24"/>
        </w:rPr>
        <w:t xml:space="preserve">of </w:t>
      </w:r>
      <w:r>
        <w:rPr>
          <w:rFonts w:ascii="Times New Roman" w:hAnsi="Times New Roman" w:cs="Times New Roman"/>
          <w:color w:val="000000"/>
          <w:spacing w:val="-1"/>
          <w:sz w:val="24"/>
          <w:szCs w:val="24"/>
        </w:rPr>
        <w:t xml:space="preserve">discrimination, complete </w:t>
      </w:r>
      <w:r>
        <w:rPr>
          <w:rFonts w:ascii="Times New Roman" w:hAnsi="Times New Roman" w:cs="Times New Roman"/>
          <w:color w:val="000000"/>
          <w:sz w:val="24"/>
          <w:szCs w:val="24"/>
        </w:rPr>
        <w:t xml:space="preserve">the </w:t>
      </w:r>
      <w:hyperlink r:id="rId7" w:tgtFrame="_blank" w:history="1">
        <w:r>
          <w:rPr>
            <w:rStyle w:val="Hyperlink"/>
            <w:rFonts w:ascii="Times New Roman" w:hAnsi="Times New Roman" w:cs="Times New Roman"/>
            <w:color w:val="0033CC"/>
            <w:szCs w:val="24"/>
          </w:rPr>
          <w:t>USDA Program Discrimination Complaint Form</w:t>
        </w:r>
      </w:hyperlink>
      <w:r>
        <w:rPr>
          <w:rFonts w:ascii="Times New Roman" w:hAnsi="Times New Roman" w:cs="Times New Roman"/>
          <w:color w:val="000000"/>
          <w:spacing w:val="-1"/>
          <w:sz w:val="24"/>
          <w:szCs w:val="24"/>
        </w:rPr>
        <w:t xml:space="preserve">,  (AD-3027) found online at: </w:t>
      </w:r>
      <w:hyperlink r:id="rId8" w:tgtFrame="_blank" w:history="1">
        <w:r>
          <w:rPr>
            <w:rStyle w:val="Hyperlink"/>
            <w:rFonts w:ascii="Times New Roman" w:hAnsi="Times New Roman" w:cs="Times New Roman"/>
            <w:color w:val="0033CC"/>
            <w:szCs w:val="24"/>
          </w:rPr>
          <w:t>https://www.usda.gov/oascr/how-to-file-a-program-discrimination-complaint</w:t>
        </w:r>
      </w:hyperlink>
      <w:r>
        <w:rPr>
          <w:rFonts w:ascii="Times New Roman" w:hAnsi="Times New Roman" w:cs="Times New Roman"/>
          <w:color w:val="000000"/>
          <w:spacing w:val="-1"/>
          <w:sz w:val="24"/>
          <w:szCs w:val="24"/>
        </w:rPr>
        <w:t xml:space="preserve">, and at any USDA </w:t>
      </w:r>
      <w:r>
        <w:rPr>
          <w:rFonts w:ascii="Times New Roman" w:hAnsi="Times New Roman" w:cs="Times New Roman"/>
          <w:color w:val="000000"/>
          <w:spacing w:val="-2"/>
          <w:sz w:val="24"/>
          <w:szCs w:val="24"/>
        </w:rPr>
        <w:t xml:space="preserve">office, </w:t>
      </w:r>
      <w:r>
        <w:rPr>
          <w:rFonts w:ascii="Times New Roman" w:hAnsi="Times New Roman" w:cs="Times New Roman"/>
          <w:color w:val="000000"/>
          <w:sz w:val="24"/>
          <w:szCs w:val="24"/>
        </w:rPr>
        <w:t xml:space="preserve">or  </w:t>
      </w:r>
      <w:r>
        <w:rPr>
          <w:rFonts w:ascii="Times New Roman" w:hAnsi="Times New Roman" w:cs="Times New Roman"/>
          <w:color w:val="000000"/>
          <w:spacing w:val="-1"/>
          <w:sz w:val="24"/>
          <w:szCs w:val="24"/>
        </w:rPr>
        <w:t xml:space="preserve">write </w:t>
      </w:r>
      <w:r>
        <w:rPr>
          <w:rFonts w:ascii="Times New Roman" w:hAnsi="Times New Roman" w:cs="Times New Roman"/>
          <w:color w:val="000000"/>
          <w:sz w:val="24"/>
          <w:szCs w:val="24"/>
        </w:rPr>
        <w:t xml:space="preserve">a letter </w:t>
      </w:r>
      <w:r>
        <w:rPr>
          <w:rFonts w:ascii="Times New Roman" w:hAnsi="Times New Roman" w:cs="Times New Roman"/>
          <w:color w:val="000000"/>
          <w:spacing w:val="-1"/>
          <w:sz w:val="24"/>
          <w:szCs w:val="24"/>
        </w:rPr>
        <w:t xml:space="preserve">addressed </w:t>
      </w:r>
      <w:r>
        <w:rPr>
          <w:rFonts w:ascii="Times New Roman" w:hAnsi="Times New Roman" w:cs="Times New Roman"/>
          <w:color w:val="000000"/>
          <w:sz w:val="24"/>
          <w:szCs w:val="24"/>
        </w:rPr>
        <w:t xml:space="preserve">to </w:t>
      </w:r>
      <w:r>
        <w:rPr>
          <w:rFonts w:ascii="Times New Roman" w:hAnsi="Times New Roman" w:cs="Times New Roman"/>
          <w:color w:val="000000"/>
          <w:spacing w:val="-1"/>
          <w:sz w:val="24"/>
          <w:szCs w:val="24"/>
        </w:rPr>
        <w:t xml:space="preserve">USDA and provide </w:t>
      </w:r>
      <w:r>
        <w:rPr>
          <w:rFonts w:ascii="Times New Roman" w:hAnsi="Times New Roman" w:cs="Times New Roman"/>
          <w:color w:val="000000"/>
          <w:sz w:val="24"/>
          <w:szCs w:val="24"/>
        </w:rPr>
        <w:t xml:space="preserve">in the letter </w:t>
      </w:r>
      <w:r>
        <w:rPr>
          <w:rFonts w:ascii="Times New Roman" w:hAnsi="Times New Roman" w:cs="Times New Roman"/>
          <w:color w:val="000000"/>
          <w:spacing w:val="-1"/>
          <w:sz w:val="24"/>
          <w:szCs w:val="24"/>
        </w:rPr>
        <w:t xml:space="preserve">all </w:t>
      </w:r>
      <w:r>
        <w:rPr>
          <w:rFonts w:ascii="Times New Roman" w:hAnsi="Times New Roman" w:cs="Times New Roman"/>
          <w:color w:val="000000"/>
          <w:sz w:val="24"/>
          <w:szCs w:val="24"/>
        </w:rPr>
        <w:t xml:space="preserve">of the </w:t>
      </w:r>
      <w:r>
        <w:rPr>
          <w:rFonts w:ascii="Times New Roman" w:hAnsi="Times New Roman" w:cs="Times New Roman"/>
          <w:color w:val="000000"/>
          <w:spacing w:val="-1"/>
          <w:sz w:val="24"/>
          <w:szCs w:val="24"/>
        </w:rPr>
        <w:t xml:space="preserve">information requested </w:t>
      </w:r>
      <w:r>
        <w:rPr>
          <w:rFonts w:ascii="Times New Roman" w:hAnsi="Times New Roman" w:cs="Times New Roman"/>
          <w:color w:val="000000"/>
          <w:sz w:val="24"/>
          <w:szCs w:val="24"/>
        </w:rPr>
        <w:t xml:space="preserve">in the </w:t>
      </w:r>
      <w:r>
        <w:rPr>
          <w:rFonts w:ascii="Times New Roman" w:hAnsi="Times New Roman" w:cs="Times New Roman"/>
          <w:color w:val="000000"/>
          <w:spacing w:val="-1"/>
          <w:sz w:val="24"/>
          <w:szCs w:val="24"/>
        </w:rPr>
        <w:t xml:space="preserve">form. </w:t>
      </w:r>
      <w:r>
        <w:rPr>
          <w:rFonts w:ascii="Times New Roman" w:hAnsi="Times New Roman" w:cs="Times New Roman"/>
          <w:color w:val="000000"/>
          <w:spacing w:val="-9"/>
          <w:sz w:val="24"/>
          <w:szCs w:val="24"/>
        </w:rPr>
        <w:t xml:space="preserve">To </w:t>
      </w:r>
      <w:r>
        <w:rPr>
          <w:rFonts w:ascii="Times New Roman" w:hAnsi="Times New Roman" w:cs="Times New Roman"/>
          <w:color w:val="000000"/>
          <w:spacing w:val="-1"/>
          <w:sz w:val="24"/>
          <w:szCs w:val="24"/>
        </w:rPr>
        <w:t xml:space="preserve">request </w:t>
      </w:r>
      <w:r>
        <w:rPr>
          <w:rFonts w:ascii="Times New Roman" w:hAnsi="Times New Roman" w:cs="Times New Roman"/>
          <w:color w:val="000000"/>
          <w:sz w:val="24"/>
          <w:szCs w:val="24"/>
        </w:rPr>
        <w:t>a</w:t>
      </w:r>
      <w:proofErr w:type="gramStart"/>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copy</w:t>
      </w:r>
      <w:proofErr w:type="gramEnd"/>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of the </w:t>
      </w:r>
      <w:r>
        <w:rPr>
          <w:rFonts w:ascii="Times New Roman" w:hAnsi="Times New Roman" w:cs="Times New Roman"/>
          <w:color w:val="000000"/>
          <w:spacing w:val="-1"/>
          <w:sz w:val="24"/>
          <w:szCs w:val="24"/>
        </w:rPr>
        <w:t xml:space="preserve">complaint form, call </w:t>
      </w:r>
      <w:r>
        <w:rPr>
          <w:rFonts w:ascii="Times New Roman" w:hAnsi="Times New Roman" w:cs="Times New Roman"/>
          <w:color w:val="000000"/>
          <w:sz w:val="24"/>
          <w:szCs w:val="24"/>
        </w:rPr>
        <w:t xml:space="preserve">(866) 632-9992. </w:t>
      </w:r>
      <w:r>
        <w:rPr>
          <w:rFonts w:ascii="Times New Roman" w:hAnsi="Times New Roman" w:cs="Times New Roman"/>
          <w:color w:val="000000"/>
          <w:spacing w:val="-1"/>
          <w:sz w:val="24"/>
          <w:szCs w:val="24"/>
        </w:rPr>
        <w:t xml:space="preserve">Submit </w:t>
      </w:r>
      <w:r>
        <w:rPr>
          <w:rFonts w:ascii="Times New Roman" w:hAnsi="Times New Roman" w:cs="Times New Roman"/>
          <w:color w:val="000000"/>
          <w:spacing w:val="-2"/>
          <w:sz w:val="24"/>
          <w:szCs w:val="24"/>
        </w:rPr>
        <w:t xml:space="preserve">your </w:t>
      </w:r>
      <w:r>
        <w:rPr>
          <w:rFonts w:ascii="Times New Roman" w:hAnsi="Times New Roman" w:cs="Times New Roman"/>
          <w:color w:val="000000"/>
          <w:spacing w:val="-1"/>
          <w:sz w:val="24"/>
          <w:szCs w:val="24"/>
        </w:rPr>
        <w:t xml:space="preserve">completed form </w:t>
      </w:r>
      <w:r>
        <w:rPr>
          <w:rFonts w:ascii="Times New Roman" w:hAnsi="Times New Roman" w:cs="Times New Roman"/>
          <w:color w:val="000000"/>
          <w:sz w:val="24"/>
          <w:szCs w:val="24"/>
        </w:rPr>
        <w:t xml:space="preserve">or letter to </w:t>
      </w:r>
      <w:r>
        <w:rPr>
          <w:rFonts w:ascii="Times New Roman" w:hAnsi="Times New Roman" w:cs="Times New Roman"/>
          <w:color w:val="000000"/>
          <w:spacing w:val="-1"/>
          <w:sz w:val="24"/>
          <w:szCs w:val="24"/>
        </w:rPr>
        <w:t>USDA</w:t>
      </w:r>
      <w:r>
        <w:rPr>
          <w:rFonts w:ascii="Times New Roman" w:hAnsi="Times New Roman" w:cs="Times New Roman"/>
          <w:color w:val="000000"/>
          <w:spacing w:val="26"/>
          <w:sz w:val="24"/>
          <w:szCs w:val="24"/>
        </w:rPr>
        <w:t xml:space="preserve"> </w:t>
      </w:r>
      <w:r>
        <w:rPr>
          <w:rFonts w:ascii="Times New Roman" w:hAnsi="Times New Roman" w:cs="Times New Roman"/>
          <w:color w:val="000000"/>
          <w:spacing w:val="-3"/>
          <w:sz w:val="24"/>
          <w:szCs w:val="24"/>
        </w:rPr>
        <w:t>by:</w:t>
      </w:r>
    </w:p>
    <w:p w14:paraId="503FCA58" w14:textId="77777777" w:rsidR="0010287C" w:rsidRDefault="0010287C" w:rsidP="0010287C">
      <w:pPr>
        <w:spacing w:before="100" w:beforeAutospacing="1" w:after="100" w:afterAutospacing="1"/>
        <w:ind w:left="14" w:right="14"/>
        <w:contextualSpacing/>
      </w:pPr>
      <w:r>
        <w:t> </w:t>
      </w:r>
    </w:p>
    <w:p w14:paraId="3A4272ED" w14:textId="77777777" w:rsidR="0010287C" w:rsidRDefault="0010287C" w:rsidP="0010287C">
      <w:pPr>
        <w:spacing w:before="100" w:beforeAutospacing="1" w:after="100" w:afterAutospacing="1"/>
        <w:ind w:left="14"/>
        <w:contextualSpacing/>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mail</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 xml:space="preserve">U.S. Department </w:t>
      </w:r>
      <w:r>
        <w:rPr>
          <w:rFonts w:ascii="Times New Roman" w:hAnsi="Times New Roman" w:cs="Times New Roman"/>
          <w:color w:val="000000"/>
          <w:sz w:val="24"/>
          <w:szCs w:val="24"/>
        </w:rPr>
        <w:t>of</w:t>
      </w:r>
      <w:r>
        <w:rPr>
          <w:rFonts w:ascii="Times New Roman" w:hAnsi="Times New Roman" w:cs="Times New Roman"/>
          <w:color w:val="000000"/>
          <w:spacing w:val="-5"/>
          <w:sz w:val="24"/>
          <w:szCs w:val="24"/>
        </w:rPr>
        <w:t xml:space="preserve"> </w:t>
      </w:r>
      <w:r>
        <w:rPr>
          <w:rFonts w:ascii="Times New Roman" w:hAnsi="Times New Roman" w:cs="Times New Roman"/>
          <w:color w:val="000000"/>
          <w:spacing w:val="-1"/>
          <w:sz w:val="24"/>
          <w:szCs w:val="24"/>
        </w:rPr>
        <w:t>Agriculture</w:t>
      </w:r>
    </w:p>
    <w:p w14:paraId="223FC996" w14:textId="77777777" w:rsidR="0010287C" w:rsidRDefault="0010287C" w:rsidP="0010287C">
      <w:pPr>
        <w:spacing w:before="100" w:beforeAutospacing="1" w:after="100" w:afterAutospacing="1"/>
        <w:ind w:left="619" w:right="3960"/>
        <w:contextualSpacing/>
        <w:rPr>
          <w:rFonts w:ascii="Times New Roman" w:hAnsi="Times New Roman" w:cs="Times New Roman"/>
          <w:color w:val="000000"/>
          <w:spacing w:val="-1"/>
          <w:sz w:val="24"/>
          <w:szCs w:val="24"/>
        </w:rPr>
      </w:pPr>
      <w:r>
        <w:rPr>
          <w:rFonts w:ascii="Times New Roman" w:hAnsi="Times New Roman" w:cs="Times New Roman"/>
          <w:color w:val="000000"/>
          <w:spacing w:val="-2"/>
          <w:sz w:val="24"/>
          <w:szCs w:val="24"/>
        </w:rPr>
        <w:t xml:space="preserve">Office </w:t>
      </w:r>
      <w:r>
        <w:rPr>
          <w:rFonts w:ascii="Times New Roman" w:hAnsi="Times New Roman" w:cs="Times New Roman"/>
          <w:color w:val="000000"/>
          <w:sz w:val="24"/>
          <w:szCs w:val="24"/>
        </w:rPr>
        <w:t xml:space="preserve">of the </w:t>
      </w:r>
      <w:r>
        <w:rPr>
          <w:rFonts w:ascii="Times New Roman" w:hAnsi="Times New Roman" w:cs="Times New Roman"/>
          <w:color w:val="000000"/>
          <w:spacing w:val="-1"/>
          <w:sz w:val="24"/>
          <w:szCs w:val="24"/>
        </w:rPr>
        <w:t xml:space="preserve">Assistant Secretary </w:t>
      </w:r>
      <w:r>
        <w:rPr>
          <w:rFonts w:ascii="Times New Roman" w:hAnsi="Times New Roman" w:cs="Times New Roman"/>
          <w:color w:val="000000"/>
          <w:sz w:val="24"/>
          <w:szCs w:val="24"/>
        </w:rPr>
        <w:t xml:space="preserve">for Civil </w:t>
      </w:r>
      <w:r>
        <w:rPr>
          <w:rFonts w:ascii="Times New Roman" w:hAnsi="Times New Roman" w:cs="Times New Roman"/>
          <w:color w:val="000000"/>
          <w:spacing w:val="-1"/>
          <w:sz w:val="24"/>
          <w:szCs w:val="24"/>
        </w:rPr>
        <w:t xml:space="preserve">Rights  </w:t>
      </w:r>
    </w:p>
    <w:p w14:paraId="04255105" w14:textId="77777777" w:rsidR="0010287C" w:rsidRDefault="0010287C" w:rsidP="0010287C">
      <w:pPr>
        <w:spacing w:before="100" w:beforeAutospacing="1" w:after="100" w:afterAutospacing="1"/>
        <w:ind w:left="619" w:right="5490"/>
        <w:contextualSpacing/>
      </w:pPr>
      <w:r>
        <w:rPr>
          <w:rFonts w:ascii="Times New Roman" w:hAnsi="Times New Roman" w:cs="Times New Roman"/>
          <w:color w:val="000000"/>
          <w:sz w:val="24"/>
          <w:szCs w:val="24"/>
        </w:rPr>
        <w:t xml:space="preserve">1400 </w:t>
      </w:r>
      <w:r>
        <w:rPr>
          <w:rFonts w:ascii="Times New Roman" w:hAnsi="Times New Roman" w:cs="Times New Roman"/>
          <w:color w:val="000000"/>
          <w:spacing w:val="-1"/>
          <w:sz w:val="24"/>
          <w:szCs w:val="24"/>
        </w:rPr>
        <w:t xml:space="preserve">Independence </w:t>
      </w:r>
      <w:r>
        <w:rPr>
          <w:rFonts w:ascii="Times New Roman" w:hAnsi="Times New Roman" w:cs="Times New Roman"/>
          <w:color w:val="000000"/>
          <w:spacing w:val="-3"/>
          <w:sz w:val="24"/>
          <w:szCs w:val="24"/>
        </w:rPr>
        <w:t>Avenue,</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SW</w:t>
      </w:r>
    </w:p>
    <w:p w14:paraId="26A1D1E8" w14:textId="77777777" w:rsidR="0010287C" w:rsidRDefault="0010287C" w:rsidP="0010287C">
      <w:pPr>
        <w:spacing w:before="100" w:beforeAutospacing="1" w:after="100" w:afterAutospacing="1"/>
        <w:ind w:left="619"/>
        <w:contextualSpacing/>
      </w:pPr>
      <w:r>
        <w:rPr>
          <w:rFonts w:ascii="Times New Roman" w:hAnsi="Times New Roman" w:cs="Times New Roman"/>
          <w:color w:val="000000"/>
          <w:spacing w:val="-2"/>
          <w:sz w:val="24"/>
          <w:szCs w:val="24"/>
        </w:rPr>
        <w:t xml:space="preserve">Washington, </w:t>
      </w:r>
      <w:r>
        <w:rPr>
          <w:rFonts w:ascii="Times New Roman" w:hAnsi="Times New Roman" w:cs="Times New Roman"/>
          <w:color w:val="000000"/>
          <w:sz w:val="24"/>
          <w:szCs w:val="24"/>
        </w:rPr>
        <w:t>D.C.</w:t>
      </w:r>
      <w:r>
        <w:rPr>
          <w:rFonts w:ascii="Times New Roman" w:hAnsi="Times New Roman" w:cs="Times New Roman"/>
          <w:color w:val="000000"/>
          <w:spacing w:val="2"/>
          <w:sz w:val="24"/>
          <w:szCs w:val="24"/>
        </w:rPr>
        <w:t xml:space="preserve"> </w:t>
      </w:r>
      <w:r>
        <w:rPr>
          <w:rFonts w:ascii="Times New Roman" w:hAnsi="Times New Roman" w:cs="Times New Roman"/>
          <w:color w:val="000000"/>
          <w:spacing w:val="-1"/>
          <w:sz w:val="24"/>
          <w:szCs w:val="24"/>
        </w:rPr>
        <w:t>20250-9410;</w:t>
      </w:r>
    </w:p>
    <w:p w14:paraId="28FE87C0" w14:textId="77777777" w:rsidR="0010287C" w:rsidRDefault="0010287C" w:rsidP="0010287C">
      <w:pPr>
        <w:spacing w:before="100" w:beforeAutospacing="1" w:after="100" w:afterAutospacing="1"/>
        <w:ind w:left="619"/>
        <w:contextualSpacing/>
      </w:pPr>
      <w:r>
        <w:t> </w:t>
      </w:r>
    </w:p>
    <w:p w14:paraId="47AA9BC1" w14:textId="77777777" w:rsidR="0010287C" w:rsidRDefault="0010287C" w:rsidP="0010287C">
      <w:pPr>
        <w:spacing w:before="100" w:beforeAutospacing="1" w:after="100" w:afterAutospacing="1"/>
        <w:ind w:left="14"/>
        <w:contextualSpacing/>
      </w:pPr>
      <w:r>
        <w:rPr>
          <w:rFonts w:ascii="Times New Roman" w:hAnsi="Times New Roman" w:cs="Times New Roman"/>
          <w:color w:val="000000"/>
          <w:spacing w:val="-1"/>
          <w:sz w:val="24"/>
          <w:szCs w:val="24"/>
        </w:rPr>
        <w:t xml:space="preserve">(2)      </w:t>
      </w:r>
      <w:proofErr w:type="gramStart"/>
      <w:r>
        <w:rPr>
          <w:rFonts w:ascii="Times New Roman" w:hAnsi="Times New Roman" w:cs="Times New Roman"/>
          <w:color w:val="000000"/>
          <w:spacing w:val="-1"/>
          <w:sz w:val="24"/>
          <w:szCs w:val="24"/>
        </w:rPr>
        <w:t>fax</w:t>
      </w:r>
      <w:proofErr w:type="gramEnd"/>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(202) </w:t>
      </w:r>
      <w:r>
        <w:rPr>
          <w:rFonts w:ascii="Times New Roman" w:hAnsi="Times New Roman" w:cs="Times New Roman"/>
          <w:color w:val="000000"/>
          <w:spacing w:val="-1"/>
          <w:sz w:val="24"/>
          <w:szCs w:val="24"/>
        </w:rPr>
        <w:t>690-7442;</w:t>
      </w:r>
      <w:r>
        <w:rPr>
          <w:rFonts w:ascii="Times New Roman" w:hAnsi="Times New Roman" w:cs="Times New Roman"/>
          <w:color w:val="000000"/>
          <w:sz w:val="24"/>
          <w:szCs w:val="24"/>
        </w:rPr>
        <w:t xml:space="preserve"> or</w:t>
      </w:r>
    </w:p>
    <w:p w14:paraId="77260E21" w14:textId="77777777" w:rsidR="0010287C" w:rsidRDefault="0010287C" w:rsidP="0010287C">
      <w:pPr>
        <w:spacing w:before="100" w:beforeAutospacing="1" w:after="100" w:afterAutospacing="1"/>
        <w:ind w:left="14"/>
        <w:contextualSpacing/>
      </w:pPr>
      <w:r>
        <w:t> </w:t>
      </w:r>
    </w:p>
    <w:p w14:paraId="09F91216" w14:textId="77777777" w:rsidR="0010287C" w:rsidRDefault="0010287C" w:rsidP="0010287C">
      <w:pPr>
        <w:spacing w:before="100" w:beforeAutospacing="1" w:after="100" w:afterAutospacing="1"/>
        <w:ind w:left="14"/>
        <w:contextualSpacing/>
      </w:pPr>
      <w:r>
        <w:rPr>
          <w:rFonts w:ascii="Times New Roman" w:hAnsi="Times New Roman" w:cs="Times New Roman"/>
          <w:color w:val="000000"/>
          <w:sz w:val="24"/>
          <w:szCs w:val="24"/>
        </w:rPr>
        <w:t xml:space="preserve">(3)      </w:t>
      </w:r>
      <w:proofErr w:type="gramStart"/>
      <w:r>
        <w:rPr>
          <w:rFonts w:ascii="Times New Roman" w:hAnsi="Times New Roman" w:cs="Times New Roman"/>
          <w:color w:val="000000"/>
          <w:spacing w:val="-1"/>
          <w:sz w:val="24"/>
          <w:szCs w:val="24"/>
        </w:rPr>
        <w:t>email</w:t>
      </w:r>
      <w:proofErr w:type="gramEnd"/>
      <w:r>
        <w:rPr>
          <w:rFonts w:ascii="Times New Roman" w:hAnsi="Times New Roman" w:cs="Times New Roman"/>
          <w:color w:val="000000"/>
          <w:spacing w:val="-1"/>
          <w:sz w:val="24"/>
          <w:szCs w:val="24"/>
        </w:rPr>
        <w:t>:</w:t>
      </w:r>
      <w:r>
        <w:rPr>
          <w:rFonts w:ascii="Times New Roman" w:hAnsi="Times New Roman" w:cs="Times New Roman"/>
          <w:color w:val="970E39"/>
          <w:spacing w:val="5"/>
          <w:sz w:val="24"/>
          <w:szCs w:val="24"/>
        </w:rPr>
        <w:t xml:space="preserve"> </w:t>
      </w:r>
      <w:hyperlink r:id="rId9" w:tgtFrame="_blank" w:history="1">
        <w:r>
          <w:rPr>
            <w:rStyle w:val="Hyperlink"/>
            <w:rFonts w:ascii="Times New Roman" w:hAnsi="Times New Roman" w:cs="Times New Roman"/>
            <w:color w:val="970E39"/>
            <w:spacing w:val="-2"/>
            <w:szCs w:val="24"/>
          </w:rPr>
          <w:t>program.intake@usda.gov</w:t>
        </w:r>
      </w:hyperlink>
      <w:r>
        <w:rPr>
          <w:rFonts w:ascii="Times New Roman" w:hAnsi="Times New Roman" w:cs="Times New Roman"/>
          <w:color w:val="0000FF"/>
          <w:spacing w:val="-2"/>
          <w:sz w:val="24"/>
          <w:szCs w:val="24"/>
        </w:rPr>
        <w:t>.</w:t>
      </w:r>
    </w:p>
    <w:p w14:paraId="3337807A" w14:textId="77777777" w:rsidR="0010287C" w:rsidRDefault="0010287C" w:rsidP="0010287C">
      <w:pPr>
        <w:spacing w:before="100" w:beforeAutospacing="1" w:after="100" w:afterAutospacing="1"/>
        <w:ind w:left="14"/>
        <w:contextualSpacing/>
      </w:pPr>
      <w:r>
        <w:t> </w:t>
      </w:r>
    </w:p>
    <w:p w14:paraId="7348A1C8" w14:textId="77777777" w:rsidR="0010287C" w:rsidRDefault="0010287C" w:rsidP="0010287C">
      <w:pPr>
        <w:spacing w:before="100" w:beforeAutospacing="1" w:after="100" w:afterAutospacing="1"/>
        <w:contextualSpacing/>
      </w:pPr>
      <w:r>
        <w:rPr>
          <w:rFonts w:ascii="Times New Roman" w:hAnsi="Times New Roman" w:cs="Times New Roman"/>
          <w:color w:val="000000"/>
          <w:spacing w:val="-1"/>
          <w:sz w:val="24"/>
          <w:szCs w:val="24"/>
        </w:rPr>
        <w:t>This institution is an equal opportunity</w:t>
      </w:r>
      <w:r>
        <w:rPr>
          <w:rFonts w:ascii="Times New Roman" w:hAnsi="Times New Roman" w:cs="Times New Roman"/>
          <w:color w:val="000000"/>
          <w:spacing w:val="11"/>
          <w:sz w:val="24"/>
          <w:szCs w:val="24"/>
        </w:rPr>
        <w:t xml:space="preserve"> </w:t>
      </w:r>
      <w:r>
        <w:rPr>
          <w:rFonts w:ascii="Times New Roman" w:hAnsi="Times New Roman" w:cs="Times New Roman"/>
          <w:color w:val="000000"/>
          <w:spacing w:val="-2"/>
          <w:sz w:val="24"/>
          <w:szCs w:val="24"/>
        </w:rPr>
        <w:t>provider.</w:t>
      </w:r>
    </w:p>
    <w:p w14:paraId="1C9697BA" w14:textId="77777777" w:rsidR="00BF51BE" w:rsidRPr="00C47CDB" w:rsidRDefault="00BF51BE" w:rsidP="00BF51BE">
      <w:pPr>
        <w:rPr>
          <w:sz w:val="24"/>
          <w:szCs w:val="24"/>
        </w:rPr>
      </w:pPr>
    </w:p>
    <w:p w14:paraId="5AD6FC2F" w14:textId="77777777" w:rsidR="00D273C2" w:rsidRPr="00DE3D3F" w:rsidRDefault="00D273C2">
      <w:pPr>
        <w:rPr>
          <w:rFonts w:ascii="Times New Roman" w:hAnsi="Times New Roman" w:cs="Times New Roman"/>
          <w:sz w:val="24"/>
          <w:szCs w:val="24"/>
        </w:rPr>
      </w:pPr>
    </w:p>
    <w:sectPr w:rsidR="00D273C2" w:rsidRPr="00DE3D3F" w:rsidSect="00DE3D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1A3A6" w14:textId="77777777" w:rsidR="00B77F00" w:rsidRDefault="00B77F00" w:rsidP="003560B8">
      <w:pPr>
        <w:spacing w:after="0" w:line="240" w:lineRule="auto"/>
      </w:pPr>
      <w:r>
        <w:separator/>
      </w:r>
    </w:p>
  </w:endnote>
  <w:endnote w:type="continuationSeparator" w:id="0">
    <w:p w14:paraId="6FEC52B8" w14:textId="77777777" w:rsidR="00B77F00" w:rsidRDefault="00B77F00" w:rsidP="0035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518C3" w14:textId="77777777" w:rsidR="005B5692" w:rsidRDefault="005B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83B90" w14:textId="77777777" w:rsidR="005B5692" w:rsidRDefault="005B5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14314" w14:textId="77777777" w:rsidR="005B5692" w:rsidRDefault="005B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2B329" w14:textId="77777777" w:rsidR="00B77F00" w:rsidRDefault="00B77F00" w:rsidP="003560B8">
      <w:pPr>
        <w:spacing w:after="0" w:line="240" w:lineRule="auto"/>
      </w:pPr>
      <w:r>
        <w:separator/>
      </w:r>
    </w:p>
  </w:footnote>
  <w:footnote w:type="continuationSeparator" w:id="0">
    <w:p w14:paraId="502D2E74" w14:textId="77777777" w:rsidR="00B77F00" w:rsidRDefault="00B77F00" w:rsidP="00356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382A3" w14:textId="77777777" w:rsidR="005B5692" w:rsidRDefault="005B5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3A4A7" w14:textId="77777777" w:rsidR="00A03B08" w:rsidRDefault="00A03B08" w:rsidP="00A03B08">
    <w:pPr>
      <w:pStyle w:val="Heading1"/>
      <w:spacing w:before="0"/>
      <w:jc w:val="right"/>
      <w:rPr>
        <w:rFonts w:ascii="Times New Roman" w:hAnsi="Times New Roman" w:cs="Times New Roman"/>
        <w:color w:val="auto"/>
        <w:sz w:val="24"/>
        <w:szCs w:val="24"/>
      </w:rPr>
    </w:pPr>
    <w:r>
      <w:rPr>
        <w:rFonts w:ascii="Times New Roman" w:hAnsi="Times New Roman" w:cs="Times New Roman"/>
        <w:color w:val="auto"/>
        <w:sz w:val="24"/>
        <w:szCs w:val="24"/>
      </w:rPr>
      <w:t>Attachment C</w:t>
    </w:r>
  </w:p>
  <w:p w14:paraId="094088BE" w14:textId="676B0583" w:rsidR="00A03B08" w:rsidRDefault="005B5692" w:rsidP="00A03B08">
    <w:pPr>
      <w:pStyle w:val="Heading1"/>
      <w:spacing w:before="0"/>
      <w:jc w:val="right"/>
      <w:rPr>
        <w:rFonts w:ascii="Times New Roman" w:hAnsi="Times New Roman" w:cs="Times New Roman"/>
        <w:color w:val="auto"/>
        <w:sz w:val="24"/>
        <w:szCs w:val="24"/>
      </w:rPr>
    </w:pPr>
    <w:r>
      <w:rPr>
        <w:rFonts w:ascii="Times New Roman" w:hAnsi="Times New Roman" w:cs="Times New Roman"/>
        <w:color w:val="auto"/>
        <w:sz w:val="24"/>
        <w:szCs w:val="24"/>
      </w:rPr>
      <w:t>Superintendent's Memo #094</w:t>
    </w:r>
    <w:r w:rsidR="00A03B08">
      <w:rPr>
        <w:rFonts w:ascii="Times New Roman" w:hAnsi="Times New Roman" w:cs="Times New Roman"/>
        <w:color w:val="auto"/>
        <w:sz w:val="24"/>
        <w:szCs w:val="24"/>
      </w:rPr>
      <w:t>-22</w:t>
    </w:r>
  </w:p>
  <w:p w14:paraId="27B2E51B" w14:textId="6F824A12" w:rsidR="00A03B08" w:rsidRPr="00DE3D3F" w:rsidRDefault="005B5692" w:rsidP="00DE3D3F">
    <w:pPr>
      <w:pStyle w:val="Heading1"/>
      <w:spacing w:before="0"/>
      <w:jc w:val="right"/>
      <w:rPr>
        <w:rFonts w:ascii="Times New Roman" w:hAnsi="Times New Roman" w:cs="Times New Roman"/>
        <w:sz w:val="24"/>
        <w:szCs w:val="24"/>
      </w:rPr>
    </w:pPr>
    <w:r>
      <w:rPr>
        <w:rFonts w:ascii="Times New Roman" w:hAnsi="Times New Roman" w:cs="Times New Roman"/>
        <w:color w:val="auto"/>
        <w:sz w:val="24"/>
        <w:szCs w:val="24"/>
      </w:rPr>
      <w:t xml:space="preserve">May </w:t>
    </w:r>
    <w:r>
      <w:rPr>
        <w:rFonts w:ascii="Times New Roman" w:hAnsi="Times New Roman" w:cs="Times New Roman"/>
        <w:color w:val="auto"/>
        <w:sz w:val="24"/>
        <w:szCs w:val="24"/>
      </w:rPr>
      <w:t>6</w:t>
    </w:r>
    <w:bookmarkStart w:id="0" w:name="_GoBack"/>
    <w:bookmarkEnd w:id="0"/>
    <w:r w:rsidR="00A03B08">
      <w:rPr>
        <w:rFonts w:ascii="Times New Roman" w:hAnsi="Times New Roman" w:cs="Times New Roman"/>
        <w:color w:val="auto"/>
        <w:sz w:val="24"/>
        <w:szCs w:val="24"/>
      </w:rPr>
      <w:t>,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CB85" w14:textId="77777777" w:rsidR="005B5692" w:rsidRDefault="005B5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04AC4"/>
    <w:multiLevelType w:val="hybridMultilevel"/>
    <w:tmpl w:val="FDB0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C2"/>
    <w:rsid w:val="00024012"/>
    <w:rsid w:val="0007290E"/>
    <w:rsid w:val="000C79D1"/>
    <w:rsid w:val="000D39DC"/>
    <w:rsid w:val="000E536D"/>
    <w:rsid w:val="0010287C"/>
    <w:rsid w:val="0018254D"/>
    <w:rsid w:val="00194ACC"/>
    <w:rsid w:val="001E154F"/>
    <w:rsid w:val="00227705"/>
    <w:rsid w:val="0025756A"/>
    <w:rsid w:val="002F47E2"/>
    <w:rsid w:val="00306A37"/>
    <w:rsid w:val="003560B8"/>
    <w:rsid w:val="0038117B"/>
    <w:rsid w:val="003E4029"/>
    <w:rsid w:val="00491CFE"/>
    <w:rsid w:val="004E39EE"/>
    <w:rsid w:val="005612EC"/>
    <w:rsid w:val="00595F27"/>
    <w:rsid w:val="005B5692"/>
    <w:rsid w:val="005B6B56"/>
    <w:rsid w:val="006354FB"/>
    <w:rsid w:val="00650C15"/>
    <w:rsid w:val="00694D20"/>
    <w:rsid w:val="006C0DFF"/>
    <w:rsid w:val="007C7FBA"/>
    <w:rsid w:val="007E55B4"/>
    <w:rsid w:val="00800A71"/>
    <w:rsid w:val="008D7341"/>
    <w:rsid w:val="009747B6"/>
    <w:rsid w:val="00A03B08"/>
    <w:rsid w:val="00A228A4"/>
    <w:rsid w:val="00A272CC"/>
    <w:rsid w:val="00A57A6B"/>
    <w:rsid w:val="00B67727"/>
    <w:rsid w:val="00B77F00"/>
    <w:rsid w:val="00BF51BE"/>
    <w:rsid w:val="00C25F7F"/>
    <w:rsid w:val="00CD333E"/>
    <w:rsid w:val="00CF7263"/>
    <w:rsid w:val="00D15983"/>
    <w:rsid w:val="00D273C2"/>
    <w:rsid w:val="00DE3D3F"/>
    <w:rsid w:val="00DF7356"/>
    <w:rsid w:val="00E03035"/>
    <w:rsid w:val="00FA480C"/>
    <w:rsid w:val="00FB32F9"/>
    <w:rsid w:val="00FD0E35"/>
    <w:rsid w:val="00FD37DE"/>
    <w:rsid w:val="00FE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102E"/>
  <w15:docId w15:val="{060729C2-2C1D-47A7-9D83-85712EFA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15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15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03B08"/>
    <w:pPr>
      <w:keepNext/>
      <w:keepLines/>
      <w:spacing w:before="240" w:after="2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5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15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03B08"/>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356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0B8"/>
  </w:style>
  <w:style w:type="paragraph" w:styleId="Footer">
    <w:name w:val="footer"/>
    <w:basedOn w:val="Normal"/>
    <w:link w:val="FooterChar"/>
    <w:uiPriority w:val="99"/>
    <w:unhideWhenUsed/>
    <w:rsid w:val="00356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0B8"/>
  </w:style>
  <w:style w:type="paragraph" w:styleId="BalloonText">
    <w:name w:val="Balloon Text"/>
    <w:basedOn w:val="Normal"/>
    <w:link w:val="BalloonTextChar"/>
    <w:uiPriority w:val="99"/>
    <w:semiHidden/>
    <w:unhideWhenUsed/>
    <w:rsid w:val="00D15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983"/>
    <w:rPr>
      <w:rFonts w:ascii="Tahoma" w:hAnsi="Tahoma" w:cs="Tahoma"/>
      <w:sz w:val="16"/>
      <w:szCs w:val="16"/>
    </w:rPr>
  </w:style>
  <w:style w:type="paragraph" w:styleId="Revision">
    <w:name w:val="Revision"/>
    <w:hidden/>
    <w:uiPriority w:val="99"/>
    <w:semiHidden/>
    <w:rsid w:val="0025756A"/>
    <w:pPr>
      <w:spacing w:after="0" w:line="240" w:lineRule="auto"/>
    </w:pPr>
  </w:style>
  <w:style w:type="character" w:styleId="Hyperlink">
    <w:name w:val="Hyperlink"/>
    <w:basedOn w:val="DefaultParagraphFont"/>
    <w:uiPriority w:val="99"/>
    <w:semiHidden/>
    <w:unhideWhenUsed/>
    <w:rsid w:val="00BF51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oascr/how-to-file-a-program-discrimination-complai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Attachment C, Superintendent's Memo XXX-22, Governmentwide Regulations, Cost Principals, and Compliances</vt:lpstr>
    </vt:vector>
  </TitlesOfParts>
  <Manager/>
  <Company>VDOE</Company>
  <LinksUpToDate>false</LinksUpToDate>
  <CharactersWithSpaces>5347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Superintendent's Memo XXX-22, Governmentwide Regulations, Cost Principals, and Compliances</dc:title>
  <dc:subject/>
  <dc:creator>DOE Nutrition</dc:creator>
  <cp:keywords/>
  <dc:description/>
  <cp:lastModifiedBy>VITA Program</cp:lastModifiedBy>
  <cp:revision>2</cp:revision>
  <cp:lastPrinted>2019-06-19T18:52:00Z</cp:lastPrinted>
  <dcterms:created xsi:type="dcterms:W3CDTF">2022-05-04T19:01:00Z</dcterms:created>
  <dcterms:modified xsi:type="dcterms:W3CDTF">2022-05-04T19:01:00Z</dcterms:modified>
  <cp:category/>
</cp:coreProperties>
</file>