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113" w:rsidRDefault="004B4113" w:rsidP="004B4113">
      <w:pPr>
        <w:spacing w:after="0" w:line="240" w:lineRule="auto"/>
        <w:jc w:val="right"/>
        <w:rPr>
          <w:rFonts w:ascii="Helvetica Neue" w:eastAsia="Helvetica Neue" w:hAnsi="Helvetica Neue" w:cs="Helvetica Neue"/>
          <w:color w:val="222222"/>
          <w:sz w:val="24"/>
          <w:szCs w:val="24"/>
        </w:rPr>
      </w:pPr>
      <w:r w:rsidRPr="004B4113">
        <w:rPr>
          <w:rFonts w:ascii="Helvetica Neue" w:eastAsia="Helvetica Neue" w:hAnsi="Helvetica Neue" w:cs="Helvetica Neue"/>
          <w:color w:val="222222"/>
          <w:sz w:val="24"/>
          <w:szCs w:val="24"/>
        </w:rPr>
        <w:t>Attachment A</w:t>
      </w:r>
    </w:p>
    <w:p w:rsidR="004B4113" w:rsidRDefault="004B4113" w:rsidP="004B4113">
      <w:pPr>
        <w:spacing w:after="0" w:line="240" w:lineRule="auto"/>
        <w:jc w:val="right"/>
        <w:rPr>
          <w:rFonts w:ascii="Helvetica Neue" w:eastAsia="Helvetica Neue" w:hAnsi="Helvetica Neue" w:cs="Helvetica Neue"/>
          <w:color w:val="222222"/>
          <w:sz w:val="24"/>
          <w:szCs w:val="24"/>
        </w:rPr>
      </w:pPr>
      <w:r>
        <w:rPr>
          <w:rFonts w:ascii="Helvetica Neue" w:eastAsia="Helvetica Neue" w:hAnsi="Helvetica Neue" w:cs="Helvetica Neue"/>
          <w:color w:val="222222"/>
          <w:sz w:val="24"/>
          <w:szCs w:val="24"/>
        </w:rPr>
        <w:t>Superintendent’s Memo #018-22</w:t>
      </w:r>
    </w:p>
    <w:p w:rsidR="004B4113" w:rsidRDefault="004B4113" w:rsidP="004B4113">
      <w:pPr>
        <w:spacing w:after="0" w:line="240" w:lineRule="auto"/>
        <w:jc w:val="right"/>
        <w:rPr>
          <w:rFonts w:ascii="Helvetica Neue" w:eastAsia="Helvetica Neue" w:hAnsi="Helvetica Neue" w:cs="Helvetica Neue"/>
          <w:color w:val="222222"/>
          <w:sz w:val="24"/>
          <w:szCs w:val="24"/>
        </w:rPr>
      </w:pPr>
      <w:r>
        <w:rPr>
          <w:rFonts w:ascii="Helvetica Neue" w:eastAsia="Helvetica Neue" w:hAnsi="Helvetica Neue" w:cs="Helvetica Neue"/>
          <w:color w:val="222222"/>
          <w:sz w:val="24"/>
          <w:szCs w:val="24"/>
        </w:rPr>
        <w:t>January 21, 2022</w:t>
      </w:r>
    </w:p>
    <w:p w:rsidR="004B4113" w:rsidRDefault="004B4113" w:rsidP="004B4113">
      <w:pPr>
        <w:spacing w:after="0" w:line="240" w:lineRule="auto"/>
        <w:jc w:val="right"/>
        <w:rPr>
          <w:rFonts w:ascii="Helvetica Neue" w:eastAsia="Helvetica Neue" w:hAnsi="Helvetica Neue" w:cs="Helvetica Neue"/>
          <w:color w:val="222222"/>
          <w:sz w:val="24"/>
          <w:szCs w:val="24"/>
        </w:rPr>
      </w:pPr>
    </w:p>
    <w:p w:rsidR="004B4113" w:rsidRPr="004B4113" w:rsidRDefault="004B4113" w:rsidP="004B4113">
      <w:pPr>
        <w:spacing w:after="0" w:line="240" w:lineRule="auto"/>
        <w:jc w:val="right"/>
        <w:rPr>
          <w:rFonts w:ascii="Helvetica Neue" w:eastAsia="Helvetica Neue" w:hAnsi="Helvetica Neue" w:cs="Helvetica Neue"/>
          <w:color w:val="222222"/>
          <w:sz w:val="24"/>
          <w:szCs w:val="24"/>
        </w:rPr>
      </w:pPr>
    </w:p>
    <w:p w:rsidR="004901C2" w:rsidRDefault="00B81A60">
      <w:pPr>
        <w:spacing w:after="280" w:line="240" w:lineRule="auto"/>
        <w:jc w:val="center"/>
        <w:rPr>
          <w:rFonts w:ascii="Helvetica Neue" w:eastAsia="Helvetica Neue" w:hAnsi="Helvetica Neue" w:cs="Helvetica Neue"/>
          <w:b/>
          <w:color w:val="222222"/>
          <w:sz w:val="24"/>
          <w:szCs w:val="24"/>
        </w:rPr>
      </w:pPr>
      <w:r>
        <w:rPr>
          <w:rFonts w:ascii="Helvetica Neue" w:eastAsia="Helvetica Neue" w:hAnsi="Helvetica Neue" w:cs="Helvetica Neue"/>
          <w:b/>
          <w:color w:val="222222"/>
          <w:sz w:val="24"/>
          <w:szCs w:val="24"/>
        </w:rPr>
        <w:t>Form to Submit Federal Unique Entity Identifier Number to VDOE</w:t>
      </w:r>
    </w:p>
    <w:p w:rsidR="004901C2" w:rsidRDefault="00B81A60">
      <w:pPr>
        <w:spacing w:before="280" w:after="280" w:line="240" w:lineRule="auto"/>
        <w:rPr>
          <w:rFonts w:ascii="Helvetica Neue" w:eastAsia="Helvetica Neue" w:hAnsi="Helvetica Neue" w:cs="Helvetica Neue"/>
          <w:color w:val="222222"/>
          <w:sz w:val="24"/>
          <w:szCs w:val="24"/>
        </w:rPr>
      </w:pPr>
      <w:r>
        <w:rPr>
          <w:rFonts w:ascii="Helvetica Neue" w:eastAsia="Helvetica Neue" w:hAnsi="Helvetica Neue" w:cs="Helvetica Neue"/>
          <w:color w:val="222222"/>
          <w:sz w:val="24"/>
          <w:szCs w:val="24"/>
        </w:rPr>
        <w:t xml:space="preserve">On April 4, 2022, the U.S. Department of Education will join other Federal agencies and transition to utilizing new Unique Entity Identifiers (UEIs) for grant recipient and applicant organizations, rather than the previously utilized DUNS numbers. The UEI </w:t>
      </w:r>
      <w:r>
        <w:rPr>
          <w:rFonts w:ascii="Helvetica Neue" w:eastAsia="Helvetica Neue" w:hAnsi="Helvetica Neue" w:cs="Helvetica Neue"/>
          <w:color w:val="222222"/>
          <w:sz w:val="24"/>
          <w:szCs w:val="24"/>
        </w:rPr>
        <w:t>is administered through SAM.gov (System for Award Management).</w:t>
      </w:r>
    </w:p>
    <w:p w:rsidR="004901C2" w:rsidRDefault="00B81A60">
      <w:pPr>
        <w:spacing w:before="280" w:after="280" w:line="240" w:lineRule="auto"/>
        <w:rPr>
          <w:rFonts w:ascii="Helvetica Neue" w:eastAsia="Helvetica Neue" w:hAnsi="Helvetica Neue" w:cs="Helvetica Neue"/>
          <w:color w:val="222222"/>
          <w:sz w:val="24"/>
          <w:szCs w:val="24"/>
        </w:rPr>
      </w:pPr>
      <w:r>
        <w:rPr>
          <w:rFonts w:ascii="Helvetica Neue" w:eastAsia="Helvetica Neue" w:hAnsi="Helvetica Neue" w:cs="Helvetica Neue"/>
          <w:color w:val="222222"/>
          <w:sz w:val="24"/>
          <w:szCs w:val="24"/>
        </w:rPr>
        <w:t>Organizations that have already registered a DUNS with SAM.gov have now been assigned a UEI in that system. Entities that do not have a registered DUNS in SAM.gov should ensure that they are re</w:t>
      </w:r>
      <w:r>
        <w:rPr>
          <w:rFonts w:ascii="Helvetica Neue" w:eastAsia="Helvetica Neue" w:hAnsi="Helvetica Neue" w:cs="Helvetica Neue"/>
          <w:color w:val="222222"/>
          <w:sz w:val="24"/>
          <w:szCs w:val="24"/>
        </w:rPr>
        <w:t>gistered well before the switch to UEIs takes place. We recommend that organizations initiate the process with SAM.gov no later than March 1, 2022, as it may take some time for registration to be completed.</w:t>
      </w:r>
    </w:p>
    <w:p w:rsidR="004901C2" w:rsidRDefault="00B81A60">
      <w:pPr>
        <w:rPr>
          <w:rFonts w:ascii="Helvetica Neue" w:eastAsia="Helvetica Neue" w:hAnsi="Helvetica Neue" w:cs="Helvetica Neue"/>
          <w:color w:val="222222"/>
          <w:sz w:val="24"/>
          <w:szCs w:val="24"/>
        </w:rPr>
      </w:pPr>
      <w:r>
        <w:rPr>
          <w:rFonts w:ascii="Helvetica Neue" w:eastAsia="Helvetica Neue" w:hAnsi="Helvetica Neue" w:cs="Helvetica Neue"/>
          <w:color w:val="222222"/>
          <w:sz w:val="24"/>
          <w:szCs w:val="24"/>
        </w:rPr>
        <w:t>For detailed information about this change, pleas</w:t>
      </w:r>
      <w:r>
        <w:rPr>
          <w:rFonts w:ascii="Helvetica Neue" w:eastAsia="Helvetica Neue" w:hAnsi="Helvetica Neue" w:cs="Helvetica Neue"/>
          <w:color w:val="222222"/>
          <w:sz w:val="24"/>
          <w:szCs w:val="24"/>
        </w:rPr>
        <w:t xml:space="preserve">e refer to the Fact Sheet found here: </w:t>
      </w:r>
      <w:bookmarkStart w:id="0" w:name="_GoBack"/>
      <w:bookmarkEnd w:id="0"/>
      <w:r>
        <w:rPr>
          <w:rFonts w:ascii="Helvetica Neue" w:eastAsia="Helvetica Neue" w:hAnsi="Helvetica Neue" w:cs="Helvetica Neue"/>
          <w:color w:val="222222"/>
          <w:sz w:val="24"/>
          <w:szCs w:val="24"/>
        </w:rPr>
        <w:t> </w:t>
      </w:r>
      <w:hyperlink r:id="rId7">
        <w:r>
          <w:rPr>
            <w:rFonts w:ascii="Helvetica Neue" w:eastAsia="Helvetica Neue" w:hAnsi="Helvetica Neue" w:cs="Helvetica Neue"/>
            <w:color w:val="1155CC"/>
            <w:sz w:val="24"/>
            <w:szCs w:val="24"/>
            <w:u w:val="single"/>
          </w:rPr>
          <w:t>UEI Transition Fact Sheet.</w:t>
        </w:r>
      </w:hyperlink>
    </w:p>
    <w:p w:rsidR="004901C2" w:rsidRDefault="00B81A60">
      <w:pPr>
        <w:spacing w:after="0"/>
        <w:rPr>
          <w:rFonts w:ascii="Helvetica Neue" w:eastAsia="Helvetica Neue" w:hAnsi="Helvetica Neue" w:cs="Helvetica Neue"/>
          <w:color w:val="222222"/>
          <w:sz w:val="24"/>
          <w:szCs w:val="24"/>
        </w:rPr>
      </w:pPr>
      <w:r>
        <w:rPr>
          <w:rFonts w:ascii="Helvetica Neue" w:eastAsia="Helvetica Neue" w:hAnsi="Helvetica Neue" w:cs="Helvetica Neue"/>
          <w:color w:val="222222"/>
          <w:sz w:val="24"/>
          <w:szCs w:val="24"/>
        </w:rPr>
        <w:t>The Virginia Department of Education is requesting that you provide us with 1) your current DUNS number and 2) your new UEI number below.</w:t>
      </w:r>
    </w:p>
    <w:p w:rsidR="004901C2" w:rsidRDefault="004901C2">
      <w:pPr>
        <w:spacing w:after="0"/>
        <w:rPr>
          <w:rFonts w:ascii="Helvetica Neue" w:eastAsia="Helvetica Neue" w:hAnsi="Helvetica Neue" w:cs="Helvetica Neue"/>
          <w:color w:val="222222"/>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901C2">
        <w:tc>
          <w:tcPr>
            <w:tcW w:w="4675" w:type="dxa"/>
          </w:tcPr>
          <w:p w:rsidR="004901C2" w:rsidRDefault="00B81A60">
            <w:pPr>
              <w:rPr>
                <w:rFonts w:ascii="Helvetica Neue" w:eastAsia="Helvetica Neue" w:hAnsi="Helvetica Neue" w:cs="Helvetica Neue"/>
                <w:sz w:val="24"/>
                <w:szCs w:val="24"/>
              </w:rPr>
            </w:pPr>
            <w:r>
              <w:rPr>
                <w:rFonts w:ascii="Helvetica Neue" w:eastAsia="Helvetica Neue" w:hAnsi="Helvetica Neue" w:cs="Helvetica Neue"/>
                <w:sz w:val="24"/>
                <w:szCs w:val="24"/>
              </w:rPr>
              <w:t>Entity Name</w:t>
            </w:r>
          </w:p>
        </w:tc>
        <w:tc>
          <w:tcPr>
            <w:tcW w:w="4675" w:type="dxa"/>
          </w:tcPr>
          <w:p w:rsidR="004901C2" w:rsidRDefault="004901C2">
            <w:pPr>
              <w:rPr>
                <w:sz w:val="24"/>
                <w:szCs w:val="24"/>
              </w:rPr>
            </w:pPr>
          </w:p>
        </w:tc>
      </w:tr>
      <w:tr w:rsidR="004901C2">
        <w:tc>
          <w:tcPr>
            <w:tcW w:w="4675" w:type="dxa"/>
          </w:tcPr>
          <w:p w:rsidR="004901C2" w:rsidRDefault="00B81A60">
            <w:pPr>
              <w:rPr>
                <w:rFonts w:ascii="Helvetica Neue" w:eastAsia="Helvetica Neue" w:hAnsi="Helvetica Neue" w:cs="Helvetica Neue"/>
                <w:sz w:val="24"/>
                <w:szCs w:val="24"/>
              </w:rPr>
            </w:pPr>
            <w:r>
              <w:rPr>
                <w:rFonts w:ascii="Helvetica Neue" w:eastAsia="Helvetica Neue" w:hAnsi="Helvetica Neue" w:cs="Helvetica Neue"/>
                <w:sz w:val="24"/>
                <w:szCs w:val="24"/>
              </w:rPr>
              <w:t>DUNS Number</w:t>
            </w:r>
          </w:p>
        </w:tc>
        <w:tc>
          <w:tcPr>
            <w:tcW w:w="4675" w:type="dxa"/>
          </w:tcPr>
          <w:p w:rsidR="004901C2" w:rsidRDefault="004901C2">
            <w:pPr>
              <w:rPr>
                <w:sz w:val="24"/>
                <w:szCs w:val="24"/>
              </w:rPr>
            </w:pPr>
          </w:p>
        </w:tc>
      </w:tr>
      <w:tr w:rsidR="004901C2">
        <w:tc>
          <w:tcPr>
            <w:tcW w:w="4675" w:type="dxa"/>
          </w:tcPr>
          <w:p w:rsidR="004901C2" w:rsidRDefault="00B81A60">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Unique Identity Identifier Number (UEI) </w:t>
            </w:r>
          </w:p>
        </w:tc>
        <w:tc>
          <w:tcPr>
            <w:tcW w:w="4675" w:type="dxa"/>
          </w:tcPr>
          <w:p w:rsidR="004901C2" w:rsidRDefault="004901C2">
            <w:pPr>
              <w:rPr>
                <w:sz w:val="24"/>
                <w:szCs w:val="24"/>
              </w:rPr>
            </w:pPr>
          </w:p>
        </w:tc>
      </w:tr>
    </w:tbl>
    <w:p w:rsidR="004901C2" w:rsidRDefault="004901C2">
      <w:pPr>
        <w:spacing w:after="0"/>
      </w:pPr>
    </w:p>
    <w:p w:rsidR="004901C2" w:rsidRDefault="00B81A60">
      <w:pPr>
        <w:rPr>
          <w:rFonts w:ascii="Helvetica Neue" w:eastAsia="Helvetica Neue" w:hAnsi="Helvetica Neue" w:cs="Helvetica Neue"/>
          <w:sz w:val="24"/>
          <w:szCs w:val="24"/>
        </w:rPr>
      </w:pPr>
      <w:r>
        <w:rPr>
          <w:rFonts w:ascii="Helvetica Neue" w:eastAsia="Helvetica Neue" w:hAnsi="Helvetica Neue" w:cs="Helvetica Neue"/>
          <w:sz w:val="24"/>
          <w:szCs w:val="24"/>
        </w:rPr>
        <w:t>Organizations mus</w:t>
      </w:r>
      <w:r>
        <w:rPr>
          <w:rFonts w:ascii="Helvetica Neue" w:eastAsia="Helvetica Neue" w:hAnsi="Helvetica Neue" w:cs="Helvetica Neue"/>
          <w:sz w:val="24"/>
          <w:szCs w:val="24"/>
        </w:rPr>
        <w:t>t sign and return this completed document by April 1, 2022, to the Virginia Department of Education, ATTN: Finance, P.O. Box 2120, Richmond, VA 23218-2120.</w:t>
      </w:r>
    </w:p>
    <w:p w:rsidR="004901C2" w:rsidRDefault="00B81A60">
      <w:pPr>
        <w:rPr>
          <w:rFonts w:ascii="Helvetica Neue" w:eastAsia="Helvetica Neue" w:hAnsi="Helvetica Neue" w:cs="Helvetica Neue"/>
          <w:sz w:val="24"/>
          <w:szCs w:val="24"/>
        </w:rPr>
      </w:pPr>
      <w:r>
        <w:rPr>
          <w:rFonts w:ascii="Helvetica Neue" w:eastAsia="Helvetica Neue" w:hAnsi="Helvetica Neue" w:cs="Helvetica Neue"/>
          <w:sz w:val="24"/>
          <w:szCs w:val="24"/>
        </w:rPr>
        <w:t>Failure to return this document to VDOE will cause a delay in securing Grant Award Notifications iss</w:t>
      </w:r>
      <w:r>
        <w:rPr>
          <w:rFonts w:ascii="Helvetica Neue" w:eastAsia="Helvetica Neue" w:hAnsi="Helvetica Neue" w:cs="Helvetica Neue"/>
          <w:sz w:val="24"/>
          <w:szCs w:val="24"/>
        </w:rPr>
        <w:t>ued after April 4, 2022.</w:t>
      </w:r>
    </w:p>
    <w:p w:rsidR="004901C2" w:rsidRDefault="004901C2">
      <w:pPr>
        <w:rPr>
          <w:rFonts w:ascii="Helvetica Neue" w:eastAsia="Helvetica Neue" w:hAnsi="Helvetica Neue" w:cs="Helvetica Neue"/>
          <w:sz w:val="24"/>
          <w:szCs w:val="24"/>
        </w:rPr>
      </w:pPr>
    </w:p>
    <w:p w:rsidR="004901C2" w:rsidRDefault="00B81A60">
      <w:pPr>
        <w:spacing w:after="0"/>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ab/>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rPr>
        <w:t xml:space="preserve">                                      </w:t>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u w:val="single"/>
        </w:rPr>
        <w:tab/>
      </w:r>
    </w:p>
    <w:p w:rsidR="004901C2" w:rsidRDefault="00B81A6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Signature and Title of Authorized Official</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t>Date</w:t>
      </w:r>
    </w:p>
    <w:sectPr w:rsidR="004901C2" w:rsidSect="004B4113">
      <w:footerReference w:type="default" r:id="rId8"/>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1A60">
      <w:pPr>
        <w:spacing w:after="0" w:line="240" w:lineRule="auto"/>
      </w:pPr>
      <w:r>
        <w:separator/>
      </w:r>
    </w:p>
  </w:endnote>
  <w:endnote w:type="continuationSeparator" w:id="0">
    <w:p w:rsidR="00000000" w:rsidRDefault="00B8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C2" w:rsidRDefault="00B81A6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48680" cy="749935"/>
              <wp:effectExtent l="0" t="0" r="0" b="0"/>
              <wp:wrapNone/>
              <wp:docPr id="452" name=""/>
              <wp:cNvGraphicFramePr/>
              <a:graphic xmlns:a="http://schemas.openxmlformats.org/drawingml/2006/main">
                <a:graphicData uri="http://schemas.microsoft.com/office/word/2010/wordprocessingShape">
                  <wps:wsp>
                    <wps:cNvSpPr/>
                    <wps:spPr>
                      <a:xfrm>
                        <a:off x="2376423" y="3409795"/>
                        <a:ext cx="5939155" cy="740410"/>
                      </a:xfrm>
                      <a:prstGeom prst="rect">
                        <a:avLst/>
                      </a:prstGeom>
                      <a:noFill/>
                      <a:ln>
                        <a:noFill/>
                      </a:ln>
                    </wps:spPr>
                    <wps:txbx>
                      <w:txbxContent>
                        <w:p w:rsidR="004901C2" w:rsidRDefault="00B81A60">
                          <w:pPr>
                            <w:spacing w:line="258" w:lineRule="auto"/>
                            <w:jc w:val="right"/>
                            <w:textDirection w:val="btLr"/>
                          </w:pPr>
                          <w:r>
                            <w:rPr>
                              <w:color w:val="000000"/>
                            </w:rPr>
                            <w:t>January 10, 2022</w:t>
                          </w:r>
                        </w:p>
                      </w:txbxContent>
                    </wps:txbx>
                    <wps:bodyPr spcFirstLastPara="1" wrap="square" lIns="91425" tIns="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8680" cy="749935"/>
              <wp:effectExtent b="0" l="0" r="0" t="0"/>
              <wp:wrapNone/>
              <wp:docPr id="45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8680" cy="7499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1A60">
      <w:pPr>
        <w:spacing w:after="0" w:line="240" w:lineRule="auto"/>
      </w:pPr>
      <w:r>
        <w:separator/>
      </w:r>
    </w:p>
  </w:footnote>
  <w:footnote w:type="continuationSeparator" w:id="0">
    <w:p w:rsidR="00000000" w:rsidRDefault="00B81A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C2"/>
    <w:rsid w:val="004901C2"/>
    <w:rsid w:val="004B4113"/>
    <w:rsid w:val="00B8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A96D"/>
  <w15:docId w15:val="{1E5476B5-F242-46B2-A476-1116D241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732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732B45"/>
  </w:style>
  <w:style w:type="character" w:styleId="Hyperlink">
    <w:name w:val="Hyperlink"/>
    <w:basedOn w:val="DefaultParagraphFont"/>
    <w:uiPriority w:val="99"/>
    <w:semiHidden/>
    <w:unhideWhenUsed/>
    <w:rsid w:val="00732B45"/>
    <w:rPr>
      <w:color w:val="0000FF"/>
      <w:u w:val="single"/>
    </w:rPr>
  </w:style>
  <w:style w:type="table" w:styleId="TableGrid">
    <w:name w:val="Table Grid"/>
    <w:basedOn w:val="TableNormal"/>
    <w:uiPriority w:val="39"/>
    <w:rsid w:val="00A5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1B2"/>
  </w:style>
  <w:style w:type="paragraph" w:styleId="Footer">
    <w:name w:val="footer"/>
    <w:basedOn w:val="Normal"/>
    <w:link w:val="FooterChar"/>
    <w:uiPriority w:val="99"/>
    <w:unhideWhenUsed/>
    <w:rsid w:val="001C3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1B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nks.gd/l/eyJhbGciOiJIUzI1NiJ9.eyJidWxsZXRpbl9saW5rX2lkIjoxMDAsInVyaSI6ImJwMjpjbGljayIsImJ1bGxldGluX2lkIjoiMjAyMjAxMDcuNTE0NDY1NTEiLCJ1cmwiOiJodHRwczovL3d3dzIuZWQuZ292L2Fib3V0L29mZmljZXMvbGlzdC9vZm8vZG9jcy91bmlxdWUtZW50aXR5LWlkZW50aWZpZXItdHJhbnNpdGlvbi1mYWN0LXNoZWV0LnBkZj91dG1fY29udGVudD0mdXRtX21lZGl1bT1lbWFpbCZ1dG1fbmFtZT0mdXRtX3NvdXJjZT1nb3ZkZWxpdmVyeSZ1dG1fdGVybT0ifQ.juf_8HiYAoEy-BK6uRAwv8HaCINuBdD1qvB44lcweKY/s/615604790/br/12434887847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VodAeHHNkYqXdEOMorvNaDx4eQ==">AMUW2mV3bdXPiYvh0s2fPLErfmZeNqB2MNe/JnV03tsDXZfK+KYJHXiseY7nj19cpTyc/WlkuFh9SfKfVLTRJXYP+ymOKujElFHojRxTS9bzoyjowvQQFuA=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Whitfield, Richard (DOE)</dc:creator>
  <cp:lastModifiedBy>VITA Program</cp:lastModifiedBy>
  <cp:revision>3</cp:revision>
  <dcterms:created xsi:type="dcterms:W3CDTF">2022-01-20T17:04:00Z</dcterms:created>
  <dcterms:modified xsi:type="dcterms:W3CDTF">2022-01-20T17:05:00Z</dcterms:modified>
</cp:coreProperties>
</file>