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0E3" w:rsidP="00EE1033" w:rsidRDefault="00EE1033" w14:paraId="6D115B06" w14:textId="1FA09341">
      <w:pPr>
        <w:pStyle w:val="Heading1"/>
      </w:pPr>
      <w:r>
        <w:t xml:space="preserve">Virtual Learning </w:t>
      </w:r>
      <w:r w:rsidR="002400A5">
        <w:t xml:space="preserve">Instructional Model: 6-12 </w:t>
      </w:r>
      <w:r w:rsidR="00D71DDC">
        <w:t>World Languages</w:t>
      </w:r>
    </w:p>
    <w:p w:rsidR="00973B1A" w:rsidRDefault="00973B1A" w14:paraId="485DD70F" w14:textId="77777777"/>
    <w:p w:rsidR="00E14A9A" w:rsidP="00EE1033" w:rsidRDefault="00826F01" w14:paraId="60319FB9" w14:textId="07C5527E">
      <w:pPr>
        <w:pStyle w:val="Heading2"/>
      </w:pPr>
      <w:r w:rsidRPr="00826F01">
        <w:t>Virtual Learning Considerations</w:t>
      </w:r>
      <w:r w:rsidR="002221A8">
        <w:t xml:space="preserve"> </w:t>
      </w:r>
    </w:p>
    <w:p w:rsidR="008A3B24" w:rsidP="00D978F9" w:rsidRDefault="008A3B24" w14:paraId="0CE3C28A" w14:textId="54CF3045">
      <w:pPr>
        <w:pStyle w:val="ListParagraph"/>
        <w:numPr>
          <w:ilvl w:val="0"/>
          <w:numId w:val="1"/>
        </w:numPr>
      </w:pPr>
      <w:r w:rsidRPr="00D978F9">
        <w:rPr>
          <w:b/>
          <w:bCs/>
        </w:rPr>
        <w:t>Communication with students and families</w:t>
      </w:r>
      <w:r>
        <w:t xml:space="preserve">: In </w:t>
      </w:r>
      <w:r w:rsidR="0099479D">
        <w:t>this learner</w:t>
      </w:r>
      <w:r>
        <w:t xml:space="preserve">-centered pathway, teachers maintain </w:t>
      </w:r>
      <w:r w:rsidR="00892F92">
        <w:t>regular office</w:t>
      </w:r>
      <w:r>
        <w:t xml:space="preserve"> hours to make themselves available at </w:t>
      </w:r>
      <w:r w:rsidR="00892F92">
        <w:t>consistent times</w:t>
      </w:r>
      <w:r>
        <w:t xml:space="preserve"> to meet with students, check their progress, </w:t>
      </w:r>
      <w:r w:rsidR="00892F92">
        <w:t>and support</w:t>
      </w:r>
      <w:r>
        <w:t xml:space="preserve"> their learning.</w:t>
      </w:r>
    </w:p>
    <w:p w:rsidR="00DD4B7A" w:rsidP="00D978F9" w:rsidRDefault="008A3B24" w14:paraId="63DAE0FE" w14:textId="0680B3B9">
      <w:pPr>
        <w:pStyle w:val="ListParagraph"/>
        <w:numPr>
          <w:ilvl w:val="0"/>
          <w:numId w:val="1"/>
        </w:numPr>
      </w:pPr>
      <w:r w:rsidRPr="00D978F9">
        <w:rPr>
          <w:b/>
          <w:bCs/>
        </w:rPr>
        <w:t>Differentiation:</w:t>
      </w:r>
      <w:r>
        <w:t xml:space="preserve"> Differentiation is expected based </w:t>
      </w:r>
      <w:r w:rsidR="00837D63">
        <w:t>on student’s</w:t>
      </w:r>
      <w:r>
        <w:t xml:space="preserve"> learning needs </w:t>
      </w:r>
      <w:r w:rsidRPr="008A3B24">
        <w:t xml:space="preserve">and goals. Support for </w:t>
      </w:r>
      <w:r w:rsidRPr="008A3B24" w:rsidR="00837D63">
        <w:t>families and</w:t>
      </w:r>
      <w:r w:rsidRPr="008A3B24">
        <w:t xml:space="preserve"> students will be provided as necessary/required.</w:t>
      </w:r>
    </w:p>
    <w:p w:rsidR="00DA4B93" w:rsidP="00BC6C57" w:rsidRDefault="00DA4B93" w14:paraId="3D5C2E92" w14:textId="339AA173">
      <w:pPr>
        <w:pStyle w:val="ListParagraph"/>
        <w:numPr>
          <w:ilvl w:val="0"/>
          <w:numId w:val="1"/>
        </w:numPr>
      </w:pPr>
      <w:r>
        <w:t xml:space="preserve">Teachers should refer to the </w:t>
      </w:r>
      <w:hyperlink r:id="rId10">
        <w:r w:rsidRPr="11C5148F" w:rsidR="001B454D">
          <w:rPr>
            <w:rStyle w:val="Hyperlink"/>
            <w:color w:val="0070C0"/>
          </w:rPr>
          <w:t xml:space="preserve">2021 </w:t>
        </w:r>
        <w:r w:rsidRPr="11C5148F" w:rsidR="00BC6C57">
          <w:rPr>
            <w:rStyle w:val="Hyperlink"/>
            <w:i/>
            <w:iCs/>
            <w:color w:val="0070C0"/>
          </w:rPr>
          <w:t xml:space="preserve">Standards of Learning </w:t>
        </w:r>
        <w:r w:rsidRPr="11C5148F" w:rsidR="00BC6C57">
          <w:rPr>
            <w:rStyle w:val="Hyperlink"/>
            <w:color w:val="0070C0"/>
          </w:rPr>
          <w:t>Documents for World Language</w:t>
        </w:r>
      </w:hyperlink>
      <w:r>
        <w:t xml:space="preserve"> in order to ensure educational expectations.</w:t>
      </w:r>
    </w:p>
    <w:p w:rsidR="005908CC" w:rsidP="005908CC" w:rsidRDefault="00BA5DFB" w14:paraId="6B77D6C7" w14:textId="77777777">
      <w:pPr>
        <w:pStyle w:val="ListParagraph"/>
        <w:numPr>
          <w:ilvl w:val="0"/>
          <w:numId w:val="1"/>
        </w:numPr>
      </w:pPr>
      <w:r>
        <w:t>Continuously affirm the value of the academic,</w:t>
      </w:r>
      <w:r w:rsidR="005908CC">
        <w:t xml:space="preserve"> </w:t>
      </w:r>
      <w:r>
        <w:t xml:space="preserve">emotional, and physical needs of the student and share pathways (including appropriate contacts) to support the student's overall well-being and continued success. </w:t>
      </w:r>
    </w:p>
    <w:p w:rsidR="005908CC" w:rsidP="005908CC" w:rsidRDefault="00BA5DFB" w14:paraId="2CEA5538" w14:textId="77777777">
      <w:pPr>
        <w:pStyle w:val="ListParagraph"/>
        <w:numPr>
          <w:ilvl w:val="0"/>
          <w:numId w:val="1"/>
        </w:numPr>
      </w:pPr>
      <w:r>
        <w:t xml:space="preserve">When designing learning experiences, consider the potential emotional impact of requiring students to focus on historical or current trauma. Be mindful of intended and unintended outcomes. </w:t>
      </w:r>
    </w:p>
    <w:p w:rsidR="00D71DDC" w:rsidP="005908CC" w:rsidRDefault="00BA5DFB" w14:paraId="4D964588" w14:textId="230E1DFC">
      <w:pPr>
        <w:pStyle w:val="ListParagraph"/>
        <w:numPr>
          <w:ilvl w:val="0"/>
          <w:numId w:val="1"/>
        </w:numPr>
      </w:pPr>
      <w:r>
        <w:t>Create space for students to make choices that fit their personal needs, homes, and</w:t>
      </w:r>
      <w:r w:rsidR="005908CC">
        <w:t xml:space="preserve"> </w:t>
      </w:r>
      <w:r>
        <w:t>community contexts.</w:t>
      </w:r>
    </w:p>
    <w:p w:rsidR="008E475D" w:rsidP="008A3B24" w:rsidRDefault="008E475D" w14:paraId="218D1F41" w14:textId="77777777"/>
    <w:p w:rsidR="00257022" w:rsidP="008A3B24" w:rsidRDefault="00973B1A" w14:paraId="75CD37FB" w14:textId="243F5E05">
      <w:r w:rsidRPr="0AE7D4DE" w:rsidR="00973B1A">
        <w:rPr>
          <w:rStyle w:val="Heading2Char"/>
        </w:rPr>
        <w:t xml:space="preserve">Instructional Materials </w:t>
      </w:r>
      <w:r w:rsidR="00A94060">
        <w:rPr/>
        <w:t xml:space="preserve">- </w:t>
      </w:r>
      <w:r w:rsidRPr="0AE7D4DE" w:rsidR="00A94060">
        <w:rPr>
          <w:color w:val="auto"/>
          <w:u w:val="none"/>
        </w:rPr>
        <w:t>Resources can be found at</w:t>
      </w:r>
      <w:r w:rsidR="00A94060">
        <w:rPr/>
        <w:t xml:space="preserve"> </w:t>
      </w:r>
      <w:hyperlink r:id="R07475729b22648a9">
        <w:r w:rsidRPr="0AE7D4DE" w:rsidR="00A94060">
          <w:rPr>
            <w:rFonts w:ascii="Aptos" w:hAnsi="Aptos" w:eastAsia="Aptos" w:cs="" w:asciiTheme="minorAscii" w:hAnsiTheme="minorAscii" w:eastAsiaTheme="minorAscii" w:cstheme="minorBidi"/>
            <w:color w:val="467886"/>
            <w:sz w:val="24"/>
            <w:szCs w:val="24"/>
            <w:u w:val="single"/>
            <w:lang w:eastAsia="en-US" w:bidi="ar-SA"/>
          </w:rPr>
          <w:t>VDOE's Teaching and Learning webpage</w:t>
        </w:r>
      </w:hyperlink>
      <w:r w:rsidR="00A94060">
        <w:rPr/>
        <w:t>.</w:t>
      </w:r>
    </w:p>
    <w:p w:rsidR="008E475D" w:rsidP="008E475D" w:rsidRDefault="008E475D" w14:paraId="053D31DC" w14:textId="77777777">
      <w:pPr>
        <w:pStyle w:val="Default"/>
        <w:rPr>
          <w:rFonts w:cstheme="minorBidi"/>
          <w:color w:val="auto"/>
        </w:rPr>
      </w:pPr>
    </w:p>
    <w:p w:rsidR="008E475D" w:rsidP="00403C4B" w:rsidRDefault="00403C4B" w14:paraId="17AE7C85" w14:textId="7C2F3951">
      <w:pPr>
        <w:pStyle w:val="Heading2"/>
      </w:pPr>
      <w:r>
        <w:t xml:space="preserve">Resources for differentiation </w:t>
      </w:r>
    </w:p>
    <w:p w:rsidRPr="00FD72FA" w:rsidR="00FD72FA" w:rsidP="00FD72FA" w:rsidRDefault="008E475D" w14:paraId="0AF80F15" w14:textId="01E4A97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806A6">
        <w:rPr>
          <w:b/>
          <w:bCs/>
          <w:color w:val="000000" w:themeColor="text1"/>
        </w:rPr>
        <w:t>English Learners:</w:t>
      </w:r>
      <w:r w:rsidRPr="00FD72FA">
        <w:rPr>
          <w:color w:val="000000" w:themeColor="text1"/>
        </w:rPr>
        <w:t xml:space="preserve"> </w:t>
      </w:r>
      <w:hyperlink w:history="1" r:id="rId12">
        <w:r w:rsidRPr="00B04578">
          <w:rPr>
            <w:rStyle w:val="Hyperlink"/>
            <w:color w:val="0070C0"/>
          </w:rPr>
          <w:t>WIDA</w:t>
        </w:r>
      </w:hyperlink>
      <w:r w:rsidRPr="00B04578">
        <w:rPr>
          <w:color w:val="0070C0"/>
        </w:rPr>
        <w:t xml:space="preserve">, </w:t>
      </w:r>
      <w:hyperlink w:history="1" r:id="rId13">
        <w:proofErr w:type="spellStart"/>
        <w:r w:rsidRPr="00B04578">
          <w:rPr>
            <w:rStyle w:val="Hyperlink"/>
            <w:color w:val="0070C0"/>
          </w:rPr>
          <w:t>Colorín</w:t>
        </w:r>
        <w:proofErr w:type="spellEnd"/>
        <w:r w:rsidRPr="00B04578">
          <w:rPr>
            <w:rStyle w:val="Hyperlink"/>
            <w:color w:val="0070C0"/>
          </w:rPr>
          <w:t xml:space="preserve"> Colorado</w:t>
        </w:r>
      </w:hyperlink>
    </w:p>
    <w:p w:rsidRPr="00FD72FA" w:rsidR="00FD72FA" w:rsidP="00FD72FA" w:rsidRDefault="008E475D" w14:paraId="3C860678" w14:textId="567D31D6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806A6">
        <w:rPr>
          <w:b/>
          <w:bCs/>
          <w:color w:val="000000" w:themeColor="text1"/>
        </w:rPr>
        <w:t>Students with Disabilities:</w:t>
      </w:r>
      <w:r w:rsidRPr="00FD72FA">
        <w:rPr>
          <w:color w:val="000000" w:themeColor="text1"/>
        </w:rPr>
        <w:t xml:space="preserve"> </w:t>
      </w:r>
      <w:hyperlink w:history="1" r:id="rId14">
        <w:r w:rsidRPr="00B04578">
          <w:rPr>
            <w:rStyle w:val="Hyperlink"/>
            <w:color w:val="0070C0"/>
          </w:rPr>
          <w:t>Understood</w:t>
        </w:r>
      </w:hyperlink>
      <w:r w:rsidRPr="00B04578">
        <w:rPr>
          <w:color w:val="0070C0"/>
        </w:rPr>
        <w:t xml:space="preserve">, </w:t>
      </w:r>
      <w:hyperlink w:history="1" r:id="rId15">
        <w:r w:rsidRPr="00B04578">
          <w:rPr>
            <w:rStyle w:val="Hyperlink"/>
            <w:color w:val="0070C0"/>
          </w:rPr>
          <w:t>National Center for Learning Disabilities</w:t>
        </w:r>
      </w:hyperlink>
    </w:p>
    <w:p w:rsidRPr="00FD72FA" w:rsidR="00FD72FA" w:rsidP="00FD72FA" w:rsidRDefault="008E475D" w14:paraId="7BB9DDEE" w14:textId="5B3DFD5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11C5148F">
        <w:rPr>
          <w:b/>
          <w:bCs/>
          <w:color w:val="000000" w:themeColor="text1"/>
        </w:rPr>
        <w:t>Gifted Learners:</w:t>
      </w:r>
      <w:r w:rsidRPr="11C5148F">
        <w:rPr>
          <w:color w:val="000000" w:themeColor="text1"/>
        </w:rPr>
        <w:t xml:space="preserve"> </w:t>
      </w:r>
      <w:hyperlink r:id="rId16">
        <w:r w:rsidRPr="11C5148F">
          <w:rPr>
            <w:rStyle w:val="Hyperlink"/>
            <w:color w:val="0070C0"/>
          </w:rPr>
          <w:t>National Association for Gifted Children</w:t>
        </w:r>
      </w:hyperlink>
    </w:p>
    <w:p w:rsidR="11C5148F" w:rsidP="11C5148F" w:rsidRDefault="11C5148F" w14:paraId="05C57ED6" w14:textId="2D816D74">
      <w:pPr>
        <w:pStyle w:val="ListParagraph"/>
        <w:rPr>
          <w:color w:val="000000" w:themeColor="text1"/>
        </w:rPr>
      </w:pPr>
    </w:p>
    <w:p w:rsidRPr="00500F29" w:rsidR="00500F29" w:rsidP="00500F29" w:rsidRDefault="00500F29" w14:paraId="29D91D4A" w14:textId="77777777">
      <w:pPr>
        <w:rPr>
          <w:rFonts w:asciiTheme="majorHAnsi" w:hAnsiTheme="majorHAnsi" w:eastAsiaTheme="majorEastAsia" w:cstheme="majorBidi"/>
          <w:b/>
          <w:bCs/>
          <w:color w:val="0F4761" w:themeColor="accent1" w:themeShade="BF"/>
          <w:sz w:val="32"/>
          <w:szCs w:val="32"/>
        </w:rPr>
      </w:pPr>
      <w:r w:rsidRPr="00500F29">
        <w:rPr>
          <w:rFonts w:asciiTheme="majorHAnsi" w:hAnsiTheme="majorHAnsi" w:eastAsiaTheme="majorEastAsia" w:cstheme="majorBidi"/>
          <w:b/>
          <w:bCs/>
          <w:color w:val="0F4761" w:themeColor="accent1" w:themeShade="BF"/>
          <w:sz w:val="32"/>
          <w:szCs w:val="32"/>
        </w:rPr>
        <w:t>Instructional Recommendations</w:t>
      </w:r>
    </w:p>
    <w:p w:rsidR="00AE3FAE" w:rsidP="00AE3FAE" w:rsidRDefault="00AE3FAE" w14:paraId="40631C42" w14:textId="77777777">
      <w:r>
        <w:t>Ask students to:</w:t>
      </w:r>
    </w:p>
    <w:p w:rsidR="00AE3FAE" w:rsidP="001A20C1" w:rsidRDefault="00AE3FAE" w14:paraId="0AD305D7" w14:textId="37BCACD7">
      <w:pPr>
        <w:pStyle w:val="ListParagraph"/>
        <w:numPr>
          <w:ilvl w:val="0"/>
          <w:numId w:val="10"/>
        </w:numPr>
        <w:rPr/>
      </w:pPr>
      <w:r w:rsidR="00AE3FAE">
        <w:rPr/>
        <w:t xml:space="preserve">Use a portfolio system to set and </w:t>
      </w:r>
      <w:r w:rsidR="00AE3FAE">
        <w:rPr/>
        <w:t>monitor</w:t>
      </w:r>
      <w:r w:rsidR="00AE3FAE">
        <w:rPr/>
        <w:t xml:space="preserve"> language </w:t>
      </w:r>
      <w:r w:rsidR="00831B60">
        <w:rPr/>
        <w:t>learning goals</w:t>
      </w:r>
      <w:r w:rsidR="06DDA5B0">
        <w:rPr/>
        <w:t>.</w:t>
      </w:r>
    </w:p>
    <w:p w:rsidR="0033427A" w:rsidP="001A20C1" w:rsidRDefault="00AE3FAE" w14:paraId="436BE90C" w14:textId="02249A88">
      <w:pPr>
        <w:pStyle w:val="ListParagraph"/>
        <w:numPr>
          <w:ilvl w:val="0"/>
          <w:numId w:val="10"/>
        </w:numPr>
      </w:pPr>
      <w:r>
        <w:t xml:space="preserve">Use an interactive platform to collaborate or </w:t>
      </w:r>
      <w:r w:rsidR="00831B60">
        <w:t>exchange information</w:t>
      </w:r>
      <w:r>
        <w:t xml:space="preserve"> with others to:</w:t>
      </w:r>
    </w:p>
    <w:p w:rsidR="0033427A" w:rsidP="0033427A" w:rsidRDefault="00AE3FAE" w14:paraId="198CCEB6" w14:textId="47F3A516">
      <w:pPr>
        <w:pStyle w:val="ListParagraph"/>
        <w:numPr>
          <w:ilvl w:val="0"/>
          <w:numId w:val="8"/>
        </w:numPr>
        <w:rPr/>
      </w:pPr>
      <w:r w:rsidR="00AE3FAE">
        <w:rPr/>
        <w:t xml:space="preserve">create a final product related to art, </w:t>
      </w:r>
      <w:r w:rsidR="00AE3FAE">
        <w:rPr/>
        <w:t>music</w:t>
      </w:r>
      <w:r w:rsidR="00AE3FAE">
        <w:rPr/>
        <w:t xml:space="preserve"> or </w:t>
      </w:r>
      <w:r w:rsidR="00831B60">
        <w:rPr/>
        <w:t>historical events</w:t>
      </w:r>
      <w:r w:rsidR="05A4D96E">
        <w:rPr/>
        <w:t>,</w:t>
      </w:r>
    </w:p>
    <w:p w:rsidR="00CA6BD6" w:rsidP="0033427A" w:rsidRDefault="00AE3FAE" w14:paraId="726BC040" w14:textId="44CFF0A4">
      <w:pPr>
        <w:pStyle w:val="ListParagraph"/>
        <w:numPr>
          <w:ilvl w:val="0"/>
          <w:numId w:val="8"/>
        </w:numPr>
        <w:rPr/>
      </w:pPr>
      <w:r w:rsidR="00AE3FAE">
        <w:rPr/>
        <w:t>teach a lesson</w:t>
      </w:r>
      <w:r w:rsidR="6D25C732">
        <w:rPr/>
        <w:t>,</w:t>
      </w:r>
    </w:p>
    <w:p w:rsidR="00CA6BD6" w:rsidP="0033427A" w:rsidRDefault="00AE3FAE" w14:paraId="5DC92398" w14:textId="3BE6D6D4">
      <w:pPr>
        <w:pStyle w:val="ListParagraph"/>
        <w:numPr>
          <w:ilvl w:val="0"/>
          <w:numId w:val="8"/>
        </w:numPr>
        <w:rPr/>
      </w:pPr>
      <w:r w:rsidR="00AE3FAE">
        <w:rPr/>
        <w:t>report on global perspectives of world events</w:t>
      </w:r>
      <w:r w:rsidR="1056C1D0">
        <w:rPr/>
        <w:t>,</w:t>
      </w:r>
    </w:p>
    <w:p w:rsidR="00CA6BD6" w:rsidP="0033427A" w:rsidRDefault="00AE3FAE" w14:paraId="30984A8B" w14:textId="6BDF02FB">
      <w:pPr>
        <w:pStyle w:val="ListParagraph"/>
        <w:numPr>
          <w:ilvl w:val="0"/>
          <w:numId w:val="8"/>
        </w:numPr>
        <w:rPr/>
      </w:pPr>
      <w:r w:rsidR="00AE3FAE">
        <w:rPr/>
        <w:t xml:space="preserve">create an original poem, artwork, or song, website, </w:t>
      </w:r>
      <w:r w:rsidR="00AE3FAE">
        <w:rPr/>
        <w:t>blog</w:t>
      </w:r>
      <w:r w:rsidR="18ABF779">
        <w:rPr/>
        <w:t xml:space="preserve">, </w:t>
      </w:r>
      <w:r w:rsidR="00AE3FAE">
        <w:rPr/>
        <w:t>or</w:t>
      </w:r>
      <w:r w:rsidR="00AE3FAE">
        <w:rPr/>
        <w:t xml:space="preserve"> virtual field trip</w:t>
      </w:r>
      <w:r w:rsidR="39BAF6F6">
        <w:rPr/>
        <w:t>.</w:t>
      </w:r>
    </w:p>
    <w:p w:rsidR="007C7D11" w:rsidP="0033427A" w:rsidRDefault="00AE3FAE" w14:paraId="3DB4891E" w14:textId="77354ECF">
      <w:pPr>
        <w:pStyle w:val="ListParagraph"/>
        <w:numPr>
          <w:ilvl w:val="0"/>
          <w:numId w:val="8"/>
        </w:numPr>
        <w:rPr/>
      </w:pPr>
      <w:r w:rsidR="00AE3FAE">
        <w:rPr/>
        <w:t>conduct research on linguistic/cultural similarities and</w:t>
      </w:r>
      <w:r w:rsidR="007C7D11">
        <w:rPr/>
        <w:t xml:space="preserve"> </w:t>
      </w:r>
      <w:r w:rsidR="00AE3FAE">
        <w:rPr/>
        <w:t>differences</w:t>
      </w:r>
      <w:r w:rsidR="2E1FED50">
        <w:rPr/>
        <w:t xml:space="preserve">, </w:t>
      </w:r>
    </w:p>
    <w:p w:rsidR="007C7D11" w:rsidP="0AE7D4DE" w:rsidRDefault="00AE3FAE" w14:paraId="542D19A5" w14:textId="484E6E30">
      <w:pPr>
        <w:pStyle w:val="ListParagraph"/>
        <w:numPr>
          <w:ilvl w:val="0"/>
          <w:numId w:val="8"/>
        </w:numPr>
        <w:rPr/>
      </w:pPr>
      <w:r w:rsidR="00AE3FAE">
        <w:rPr/>
        <w:t>document the preparation of culturally authentic food</w:t>
      </w:r>
      <w:r w:rsidR="57B881F6">
        <w:rPr/>
        <w:t xml:space="preserve">, or </w:t>
      </w:r>
    </w:p>
    <w:p w:rsidR="007C7D11" w:rsidP="0AE7D4DE" w:rsidRDefault="00AE3FAE" w14:paraId="29BD2457" w14:textId="0CCEF810">
      <w:pPr>
        <w:pStyle w:val="ListParagraph"/>
        <w:numPr>
          <w:ilvl w:val="0"/>
          <w:numId w:val="8"/>
        </w:numPr>
        <w:rPr/>
      </w:pPr>
      <w:r w:rsidR="00AE3FAE">
        <w:rPr/>
        <w:t>Create and conduct interviews or surveys</w:t>
      </w:r>
      <w:r w:rsidR="29F9BA95">
        <w:rPr/>
        <w:t>.</w:t>
      </w:r>
    </w:p>
    <w:p w:rsidRPr="00B4175B" w:rsidR="00E87F85" w:rsidP="00967DA6" w:rsidRDefault="00E87F85" w14:paraId="42CE6A14" w14:textId="25E9E0DE">
      <w:pPr>
        <w:rPr>
          <w:b/>
          <w:bCs/>
        </w:rPr>
      </w:pPr>
      <w:r w:rsidRPr="00B4175B">
        <w:rPr>
          <w:b/>
          <w:bCs/>
        </w:rPr>
        <w:t>AP and Dual Enrollment</w:t>
      </w:r>
    </w:p>
    <w:p w:rsidR="00B80477" w:rsidP="001A20C1" w:rsidRDefault="00AE3FAE" w14:paraId="79E57B19" w14:textId="354771EA">
      <w:pPr>
        <w:pStyle w:val="ListParagraph"/>
        <w:numPr>
          <w:ilvl w:val="0"/>
          <w:numId w:val="12"/>
        </w:numPr>
      </w:pPr>
      <w:r>
        <w:t>Follow recommendations from the</w:t>
      </w:r>
      <w:r w:rsidRPr="00ED7D96">
        <w:rPr>
          <w:color w:val="0070C0"/>
        </w:rPr>
        <w:t xml:space="preserve"> </w:t>
      </w:r>
      <w:hyperlink w:history="1" r:id="rId17">
        <w:r w:rsidRPr="00ED7D96">
          <w:rPr>
            <w:rStyle w:val="Hyperlink"/>
            <w:color w:val="0070C0"/>
          </w:rPr>
          <w:t>College Board</w:t>
        </w:r>
      </w:hyperlink>
      <w:r>
        <w:t xml:space="preserve"> or partner</w:t>
      </w:r>
      <w:r w:rsidR="00B80477">
        <w:t xml:space="preserve"> </w:t>
      </w:r>
      <w:r>
        <w:t>college</w:t>
      </w:r>
      <w:r w:rsidR="007A5BF6">
        <w:t>.</w:t>
      </w:r>
    </w:p>
    <w:p w:rsidRPr="00B4175B" w:rsidR="007C7D11" w:rsidP="00967DA6" w:rsidRDefault="00AE3FAE" w14:paraId="0E303A67" w14:textId="00C3FD9F">
      <w:pPr>
        <w:rPr>
          <w:b/>
          <w:bCs/>
        </w:rPr>
      </w:pPr>
      <w:r w:rsidRPr="0AE7D4DE" w:rsidR="00AE3FAE">
        <w:rPr>
          <w:b w:val="1"/>
          <w:bCs w:val="1"/>
        </w:rPr>
        <w:t>Fluent Speaker Courses</w:t>
      </w:r>
    </w:p>
    <w:p w:rsidR="4EE5C7CC" w:rsidP="0AE7D4DE" w:rsidRDefault="4EE5C7CC" w14:paraId="74E088D2" w14:textId="2081CCFC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4EE5C7CC">
        <w:rPr/>
        <w:t xml:space="preserve">Create activities that address </w:t>
      </w:r>
      <w:hyperlink r:id="R95d441b011624e3c">
        <w:r w:rsidRPr="0AE7D4DE" w:rsidR="4EE5C7CC">
          <w:rPr>
            <w:rStyle w:val="Hyperlink"/>
          </w:rPr>
          <w:t>fluent speaker language gaps</w:t>
        </w:r>
      </w:hyperlink>
      <w:r w:rsidR="4EE5C7CC">
        <w:rPr/>
        <w:t xml:space="preserve">. </w:t>
      </w:r>
    </w:p>
    <w:p w:rsidRPr="00B4175B" w:rsidR="00B80477" w:rsidP="00967DA6" w:rsidRDefault="00AE3FAE" w14:paraId="533BBB87" w14:textId="35960E39">
      <w:pPr>
        <w:rPr>
          <w:b/>
          <w:bCs/>
        </w:rPr>
      </w:pPr>
      <w:r w:rsidRPr="00B4175B">
        <w:rPr>
          <w:b/>
          <w:bCs/>
        </w:rPr>
        <w:t>IB Courses</w:t>
      </w:r>
    </w:p>
    <w:p w:rsidR="00B80477" w:rsidP="001A20C1" w:rsidRDefault="00AE3FAE" w14:paraId="278D1AFF" w14:textId="0A4A00FB">
      <w:pPr>
        <w:pStyle w:val="ListParagraph"/>
        <w:numPr>
          <w:ilvl w:val="0"/>
          <w:numId w:val="12"/>
        </w:numPr>
        <w:rPr/>
      </w:pPr>
      <w:r w:rsidR="00AE3FAE">
        <w:rPr/>
        <w:t xml:space="preserve">Rehearse IB text types in reading and writing activities </w:t>
      </w:r>
      <w:r w:rsidR="00B80477">
        <w:rPr/>
        <w:t>while reinforcing</w:t>
      </w:r>
      <w:r w:rsidR="00AE3FAE">
        <w:rPr/>
        <w:t xml:space="preserve"> connections to the Thematic Areas</w:t>
      </w:r>
      <w:r w:rsidR="53683C8D">
        <w:rPr/>
        <w:t>.</w:t>
      </w:r>
    </w:p>
    <w:p w:rsidR="00B80477" w:rsidP="001A20C1" w:rsidRDefault="00AE3FAE" w14:paraId="30D95610" w14:textId="3DBADD30">
      <w:pPr>
        <w:pStyle w:val="ListParagraph"/>
        <w:numPr>
          <w:ilvl w:val="0"/>
          <w:numId w:val="12"/>
        </w:numPr>
      </w:pPr>
      <w:r>
        <w:t xml:space="preserve">Rehearse IA-style speaking, using photos to connect to </w:t>
      </w:r>
      <w:r w:rsidR="00B80477">
        <w:t>target culture</w:t>
      </w:r>
      <w:r>
        <w:t xml:space="preserve"> and Thematic Areas.</w:t>
      </w:r>
    </w:p>
    <w:p w:rsidR="001A20C1" w:rsidP="0AE7D4DE" w:rsidRDefault="00AE3FAE" w14:paraId="43AC58A9" w14:textId="556A5338">
      <w:pPr>
        <w:pStyle w:val="ListParagraph"/>
        <w:numPr>
          <w:ilvl w:val="0"/>
          <w:numId w:val="12"/>
        </w:numPr>
        <w:rPr/>
      </w:pPr>
      <w:r w:rsidR="00AE3FAE">
        <w:rPr/>
        <w:t>Reinforce connections to TOK and CAS</w:t>
      </w:r>
      <w:r w:rsidR="19015166">
        <w:rPr/>
        <w:t xml:space="preserve"> - </w:t>
      </w:r>
      <w:r w:rsidR="00AE3FAE">
        <w:rPr/>
        <w:t xml:space="preserve">(HL) Read a literary work in the target language and watch </w:t>
      </w:r>
      <w:r w:rsidR="00B80477">
        <w:rPr/>
        <w:t>the film</w:t>
      </w:r>
      <w:r w:rsidR="00AE3FAE">
        <w:rPr/>
        <w:t xml:space="preserve"> adaptation of that work, then write a review comparing the two</w:t>
      </w:r>
      <w:r w:rsidR="2FBEA630">
        <w:rPr/>
        <w:t>.</w:t>
      </w:r>
    </w:p>
    <w:p w:rsidR="0044222D" w:rsidP="001A20C1" w:rsidRDefault="00AE3FAE" w14:paraId="3986E94E" w14:textId="4C053546">
      <w:pPr>
        <w:pStyle w:val="ListParagraph"/>
        <w:numPr>
          <w:ilvl w:val="0"/>
          <w:numId w:val="12"/>
        </w:numPr>
        <w:rPr/>
      </w:pPr>
      <w:r w:rsidR="00AE3FAE">
        <w:rPr/>
        <w:t xml:space="preserve">(HL) Create an Instagram based on the perspective of a </w:t>
      </w:r>
      <w:r w:rsidR="00B80477">
        <w:rPr/>
        <w:t>character in</w:t>
      </w:r>
      <w:r w:rsidR="00AE3FAE">
        <w:rPr/>
        <w:t xml:space="preserve"> the work of literature</w:t>
      </w:r>
      <w:r w:rsidR="5CD4D1D1">
        <w:rPr/>
        <w:t>.</w:t>
      </w:r>
    </w:p>
    <w:p w:rsidR="11C5148F" w:rsidP="11C5148F" w:rsidRDefault="11C5148F" w14:paraId="20E61EBB" w14:textId="69C822A4">
      <w:pPr>
        <w:pStyle w:val="ListParagraph"/>
      </w:pPr>
    </w:p>
    <w:p w:rsidR="008E475D" w:rsidP="004B17AB" w:rsidRDefault="00194A81" w14:paraId="27699CB6" w14:textId="22C9B091">
      <w:pPr>
        <w:pStyle w:val="Heading2"/>
      </w:pPr>
      <w:r>
        <w:t xml:space="preserve">Weekly Agenda </w:t>
      </w:r>
    </w:p>
    <w:p w:rsidRPr="00B4175B" w:rsidR="00BF3E8A" w:rsidP="00BF3E8A" w:rsidRDefault="00BF3E8A" w14:paraId="35A9DBD3" w14:textId="77777777">
      <w:pPr>
        <w:rPr>
          <w:b/>
          <w:bCs/>
        </w:rPr>
      </w:pPr>
      <w:r w:rsidRPr="00B4175B">
        <w:rPr>
          <w:b/>
          <w:bCs/>
        </w:rPr>
        <w:t>Preparation and general recommendations</w:t>
      </w:r>
    </w:p>
    <w:p w:rsidR="00BF3E8A" w:rsidP="00E93ACB" w:rsidRDefault="00BF3E8A" w14:paraId="50630E29" w14:textId="5275CBBA">
      <w:pPr>
        <w:pStyle w:val="ListParagraph"/>
        <w:numPr>
          <w:ilvl w:val="0"/>
          <w:numId w:val="13"/>
        </w:numPr>
      </w:pPr>
      <w:r>
        <w:t xml:space="preserve">Goal Setting: Use the </w:t>
      </w:r>
      <w:hyperlink w:history="1" r:id="rId19">
        <w:r w:rsidRPr="00274A07">
          <w:rPr>
            <w:rStyle w:val="Hyperlink"/>
            <w:color w:val="0070C0"/>
          </w:rPr>
          <w:t>NCSSFL-ACTFL Can-</w:t>
        </w:r>
        <w:r w:rsidRPr="00274A07" w:rsidR="00540193">
          <w:rPr>
            <w:rStyle w:val="Hyperlink"/>
            <w:color w:val="0070C0"/>
          </w:rPr>
          <w:t>Do Statements</w:t>
        </w:r>
      </w:hyperlink>
      <w:r>
        <w:t xml:space="preserve"> to set language learning goals.</w:t>
      </w:r>
    </w:p>
    <w:p w:rsidR="00BF3E8A" w:rsidP="00E93ACB" w:rsidRDefault="00BF3E8A" w14:paraId="032312F0" w14:textId="6D02ED61">
      <w:pPr>
        <w:pStyle w:val="ListParagraph"/>
        <w:numPr>
          <w:ilvl w:val="0"/>
          <w:numId w:val="13"/>
        </w:numPr>
      </w:pPr>
      <w:r>
        <w:t xml:space="preserve">Language Learning: Engage in the target </w:t>
      </w:r>
      <w:r w:rsidR="00540193">
        <w:t>language for</w:t>
      </w:r>
      <w:r>
        <w:t xml:space="preserve"> 30 minutes a day.</w:t>
      </w:r>
    </w:p>
    <w:p w:rsidR="00BF3E8A" w:rsidP="00FE53AE" w:rsidRDefault="00BF3E8A" w14:paraId="739A4512" w14:textId="24599AE0">
      <w:pPr>
        <w:pStyle w:val="ListParagraph"/>
        <w:numPr>
          <w:ilvl w:val="1"/>
          <w:numId w:val="13"/>
        </w:numPr>
      </w:pPr>
      <w:r>
        <w:t xml:space="preserve">Vary the type of engagement to include the 4 </w:t>
      </w:r>
      <w:r w:rsidR="00540193">
        <w:t>skills of</w:t>
      </w:r>
      <w:r>
        <w:t xml:space="preserve"> listening, speaking, reading, and writing </w:t>
      </w:r>
      <w:r w:rsidR="00540193">
        <w:t>through the</w:t>
      </w:r>
      <w:r>
        <w:t xml:space="preserve"> lens of intercultural exploration.</w:t>
      </w:r>
    </w:p>
    <w:p w:rsidR="00BF3E8A" w:rsidP="00FE53AE" w:rsidRDefault="00BF3E8A" w14:paraId="0058B31D" w14:textId="1C9747F0">
      <w:pPr>
        <w:pStyle w:val="ListParagraph"/>
        <w:numPr>
          <w:ilvl w:val="1"/>
          <w:numId w:val="13"/>
        </w:numPr>
      </w:pPr>
      <w:r>
        <w:t xml:space="preserve">Include unrehearsed conversations and </w:t>
      </w:r>
      <w:r w:rsidR="00540193">
        <w:t>written messages</w:t>
      </w:r>
      <w:r>
        <w:t xml:space="preserve"> as well as rehearsed presentations </w:t>
      </w:r>
      <w:r w:rsidR="00540193">
        <w:t>as part</w:t>
      </w:r>
      <w:r>
        <w:t xml:space="preserve"> of practice time.</w:t>
      </w:r>
    </w:p>
    <w:p w:rsidR="00BF3E8A" w:rsidP="00FE53AE" w:rsidRDefault="00BF3E8A" w14:paraId="65DC1568" w14:textId="72AF7D61">
      <w:pPr>
        <w:pStyle w:val="ListParagraph"/>
        <w:numPr>
          <w:ilvl w:val="1"/>
          <w:numId w:val="13"/>
        </w:numPr>
      </w:pPr>
      <w:r>
        <w:t xml:space="preserve">Self-Assessment: Reflect on progress </w:t>
      </w:r>
      <w:r w:rsidR="00540193">
        <w:t>towards language</w:t>
      </w:r>
      <w:r>
        <w:t xml:space="preserve"> goals at the end of each two-week period.</w:t>
      </w:r>
    </w:p>
    <w:p w:rsidR="00DF3254" w:rsidP="00BF3E8A" w:rsidRDefault="00DF3254" w14:paraId="2036A6EA" w14:textId="77777777"/>
    <w:p w:rsidR="00DF3254" w:rsidP="00BF3E8A" w:rsidRDefault="00BF3E8A" w14:paraId="4D01A98C" w14:textId="180C055E">
      <w:r w:rsidRPr="00B4175B">
        <w:rPr>
          <w:b/>
          <w:bCs/>
        </w:rPr>
        <w:t>Sample Schedule</w:t>
      </w:r>
      <w:r w:rsidR="00DF3254">
        <w:t>:</w:t>
      </w:r>
    </w:p>
    <w:p w:rsidR="00DF3254" w:rsidP="00BF3E8A" w:rsidRDefault="00DF3254" w14:paraId="7963BD85" w14:textId="77777777"/>
    <w:p w:rsidR="00BF3E8A" w:rsidP="00BF3E8A" w:rsidRDefault="00BF3E8A" w14:paraId="50B2FC1E" w14:textId="77777777">
      <w:r>
        <w:t>Learning time is 30 minutes daily. Note that projects may span multiple weeks.</w:t>
      </w:r>
    </w:p>
    <w:p w:rsidR="00FE53AE" w:rsidP="00BF3E8A" w:rsidRDefault="00FE53AE" w14:paraId="144E3404" w14:textId="77777777"/>
    <w:p w:rsidR="00BF3E8A" w:rsidP="00BF3E8A" w:rsidRDefault="00BF3E8A" w14:paraId="7D7EE050" w14:textId="7EDA35C8">
      <w:r>
        <w:t>Monday:</w:t>
      </w:r>
    </w:p>
    <w:p w:rsidR="00BF3E8A" w:rsidP="00BF3E8A" w:rsidRDefault="00BF3E8A" w14:paraId="07705FF7" w14:textId="2AF3C599">
      <w:r w:rsidR="00BF3E8A">
        <w:rPr/>
        <w:t xml:space="preserve">The teacher introduces activities that build background knowledge and set the stage for developing the driving/essential questions, </w:t>
      </w:r>
      <w:r w:rsidR="00BF3E8A">
        <w:rPr/>
        <w:t>parameters</w:t>
      </w:r>
      <w:r w:rsidR="00BF3E8A">
        <w:rPr/>
        <w:t xml:space="preserve"> and desired outcomes of the project as well as standards and content to be covered. Students brainstorm ideas and construct a timeline for the completion of tasks and the project.</w:t>
      </w:r>
    </w:p>
    <w:p w:rsidR="00FE53AE" w:rsidP="00BF3E8A" w:rsidRDefault="00FE53AE" w14:paraId="65AA0301" w14:textId="77777777"/>
    <w:p w:rsidR="11C5148F" w:rsidP="11C5148F" w:rsidRDefault="11C5148F" w14:paraId="142E0C59" w14:textId="5E605AB0"/>
    <w:p w:rsidR="00BF3E8A" w:rsidP="00BF3E8A" w:rsidRDefault="00BF3E8A" w14:paraId="7D1E46CA" w14:textId="172E48C2">
      <w:r>
        <w:t>Tuesday-Thursday:</w:t>
      </w:r>
    </w:p>
    <w:p w:rsidR="00BF3E8A" w:rsidP="00BF3E8A" w:rsidRDefault="00BF3E8A" w14:paraId="0D8EBF34" w14:textId="77777777">
      <w:r>
        <w:t xml:space="preserve">Students complete a variety of practice activities that can be incorporated into a final project as well as stand-alone activities for demonstrating comprehension of skills that are </w:t>
      </w:r>
      <w:r>
        <w:lastRenderedPageBreak/>
        <w:t>required for completion of the project. Students work towards the completion of the project independently or collaboratively in teams.</w:t>
      </w:r>
    </w:p>
    <w:p w:rsidR="00FE53AE" w:rsidP="00BF3E8A" w:rsidRDefault="00FE53AE" w14:paraId="7543C0BA" w14:textId="77777777"/>
    <w:p w:rsidR="00BF3E8A" w:rsidP="00BF3E8A" w:rsidRDefault="00BF3E8A" w14:paraId="3849DF45" w14:textId="464236F9">
      <w:r>
        <w:t>Friday:</w:t>
      </w:r>
    </w:p>
    <w:p w:rsidR="008E475D" w:rsidP="00BF3E8A" w:rsidRDefault="00B4175B" w14:paraId="49A3B4FC" w14:textId="6F3E8AB8">
      <w:r w:rsidRPr="00B4175B">
        <w:t>The teacher provides feedback, and students reflect on new learning and progress towards goals. This could include self-assessment, peer assessment, rubric review of work, exit ticket, submission of work for review and/or grading by a teacher, or small group/individual student-teacher meetings to discuss progress and goals.</w:t>
      </w:r>
    </w:p>
    <w:sectPr w:rsidR="008E475D">
      <w:headerReference w:type="default" r:id="rId20"/>
      <w:footerReference w:type="default" r:id="rId2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A22" w:rsidP="00E204A2" w:rsidRDefault="00810A22" w14:paraId="75092E33" w14:textId="77777777">
      <w:r>
        <w:separator/>
      </w:r>
    </w:p>
  </w:endnote>
  <w:endnote w:type="continuationSeparator" w:id="0">
    <w:p w:rsidR="00810A22" w:rsidP="00E204A2" w:rsidRDefault="00810A22" w14:paraId="7E6812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4A2" w:rsidP="11C5148F" w:rsidRDefault="11C5148F" w14:paraId="0212E37F" w14:textId="1E2CF6A4">
    <w:pPr>
      <w:pStyle w:val="Footer"/>
      <w:rPr>
        <w:noProof/>
      </w:rPr>
    </w:pPr>
    <w:r>
      <w:t xml:space="preserve">Virginia Department of Education </w:t>
    </w:r>
    <w:r w:rsidR="00E204A2">
      <w:tab/>
    </w:r>
    <w:r w:rsidR="00E204A2">
      <w:fldChar w:fldCharType="begin"/>
    </w:r>
    <w:r w:rsidR="00E204A2">
      <w:instrText xml:space="preserve"> DATE \@ "MMMM d, yyyy" </w:instrText>
    </w:r>
    <w:r w:rsidR="00E204A2">
      <w:fldChar w:fldCharType="separate"/>
    </w:r>
    <w:r w:rsidR="00A94060">
      <w:rPr>
        <w:noProof/>
      </w:rPr>
      <w:t>February 19, 2025</w:t>
    </w:r>
    <w:r w:rsidR="00E204A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A22" w:rsidP="00E204A2" w:rsidRDefault="00810A22" w14:paraId="6C075C59" w14:textId="77777777">
      <w:r>
        <w:separator/>
      </w:r>
    </w:p>
  </w:footnote>
  <w:footnote w:type="continuationSeparator" w:id="0">
    <w:p w:rsidR="00810A22" w:rsidP="00E204A2" w:rsidRDefault="00810A22" w14:paraId="3CF6C3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C5148F" w:rsidTr="11C5148F" w14:paraId="3F2C2E44" w14:textId="77777777">
      <w:trPr>
        <w:trHeight w:val="300"/>
      </w:trPr>
      <w:tc>
        <w:tcPr>
          <w:tcW w:w="3120" w:type="dxa"/>
        </w:tcPr>
        <w:p w:rsidR="11C5148F" w:rsidP="11C5148F" w:rsidRDefault="11C5148F" w14:paraId="19019F5D" w14:textId="7101BBAE">
          <w:pPr>
            <w:pStyle w:val="Header"/>
            <w:ind w:left="-115"/>
          </w:pPr>
        </w:p>
      </w:tc>
      <w:tc>
        <w:tcPr>
          <w:tcW w:w="3120" w:type="dxa"/>
        </w:tcPr>
        <w:p w:rsidR="11C5148F" w:rsidP="11C5148F" w:rsidRDefault="11C5148F" w14:paraId="178991A8" w14:textId="31405F28">
          <w:pPr>
            <w:pStyle w:val="Header"/>
            <w:jc w:val="center"/>
          </w:pPr>
        </w:p>
      </w:tc>
      <w:tc>
        <w:tcPr>
          <w:tcW w:w="3120" w:type="dxa"/>
        </w:tcPr>
        <w:p w:rsidR="11C5148F" w:rsidP="11C5148F" w:rsidRDefault="11C5148F" w14:paraId="21ADC0AB" w14:textId="056EDDC2">
          <w:pPr>
            <w:pStyle w:val="Header"/>
            <w:ind w:right="-115"/>
            <w:jc w:val="right"/>
          </w:pPr>
        </w:p>
      </w:tc>
    </w:tr>
  </w:tbl>
  <w:p w:rsidR="11C5148F" w:rsidP="11C5148F" w:rsidRDefault="11C5148F" w14:paraId="434E6CE0" w14:textId="02874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5cefe1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6026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424f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73D523F"/>
    <w:multiLevelType w:val="hybridMultilevel"/>
    <w:tmpl w:val="CCDC9B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D63FC4"/>
    <w:multiLevelType w:val="hybridMultilevel"/>
    <w:tmpl w:val="00E0FA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B34EA"/>
    <w:multiLevelType w:val="hybridMultilevel"/>
    <w:tmpl w:val="92DC78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890128"/>
    <w:multiLevelType w:val="hybridMultilevel"/>
    <w:tmpl w:val="FD0C6ED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E619F1"/>
    <w:multiLevelType w:val="hybridMultilevel"/>
    <w:tmpl w:val="DDAC89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931855"/>
    <w:multiLevelType w:val="hybridMultilevel"/>
    <w:tmpl w:val="71C8877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EE670C"/>
    <w:multiLevelType w:val="hybridMultilevel"/>
    <w:tmpl w:val="884E829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4D462A"/>
    <w:multiLevelType w:val="hybridMultilevel"/>
    <w:tmpl w:val="8B06FC8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16A64E2"/>
    <w:multiLevelType w:val="hybridMultilevel"/>
    <w:tmpl w:val="335223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751FE7"/>
    <w:multiLevelType w:val="hybridMultilevel"/>
    <w:tmpl w:val="117C2D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997261"/>
    <w:multiLevelType w:val="hybridMultilevel"/>
    <w:tmpl w:val="927C31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D24742"/>
    <w:multiLevelType w:val="hybridMultilevel"/>
    <w:tmpl w:val="DA7411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512999"/>
    <w:multiLevelType w:val="hybridMultilevel"/>
    <w:tmpl w:val="0D9431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" w16cid:durableId="1133908418">
    <w:abstractNumId w:val="11"/>
  </w:num>
  <w:num w:numId="2" w16cid:durableId="234441720">
    <w:abstractNumId w:val="4"/>
  </w:num>
  <w:num w:numId="3" w16cid:durableId="1631322778">
    <w:abstractNumId w:val="12"/>
  </w:num>
  <w:num w:numId="4" w16cid:durableId="1172837816">
    <w:abstractNumId w:val="9"/>
  </w:num>
  <w:num w:numId="5" w16cid:durableId="1138302048">
    <w:abstractNumId w:val="6"/>
  </w:num>
  <w:num w:numId="6" w16cid:durableId="1064597943">
    <w:abstractNumId w:val="5"/>
  </w:num>
  <w:num w:numId="7" w16cid:durableId="305355550">
    <w:abstractNumId w:val="8"/>
  </w:num>
  <w:num w:numId="8" w16cid:durableId="11958391">
    <w:abstractNumId w:val="7"/>
  </w:num>
  <w:num w:numId="9" w16cid:durableId="2099251397">
    <w:abstractNumId w:val="3"/>
  </w:num>
  <w:num w:numId="10" w16cid:durableId="250819687">
    <w:abstractNumId w:val="0"/>
  </w:num>
  <w:num w:numId="11" w16cid:durableId="1242372797">
    <w:abstractNumId w:val="10"/>
  </w:num>
  <w:num w:numId="12" w16cid:durableId="72314240">
    <w:abstractNumId w:val="2"/>
  </w:num>
  <w:num w:numId="13" w16cid:durableId="149043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6B0"/>
    <w:rsid w:val="000041E2"/>
    <w:rsid w:val="00005B38"/>
    <w:rsid w:val="000164AD"/>
    <w:rsid w:val="00024162"/>
    <w:rsid w:val="000257D0"/>
    <w:rsid w:val="0002587A"/>
    <w:rsid w:val="0003479F"/>
    <w:rsid w:val="00034C86"/>
    <w:rsid w:val="000459E6"/>
    <w:rsid w:val="00053801"/>
    <w:rsid w:val="000556EA"/>
    <w:rsid w:val="000722DD"/>
    <w:rsid w:val="00074645"/>
    <w:rsid w:val="000766FD"/>
    <w:rsid w:val="000800E6"/>
    <w:rsid w:val="00083119"/>
    <w:rsid w:val="00083C69"/>
    <w:rsid w:val="000850AF"/>
    <w:rsid w:val="000869BE"/>
    <w:rsid w:val="0008781C"/>
    <w:rsid w:val="000A1C04"/>
    <w:rsid w:val="000A429A"/>
    <w:rsid w:val="000A73BF"/>
    <w:rsid w:val="000D1520"/>
    <w:rsid w:val="000E1A78"/>
    <w:rsid w:val="000F4098"/>
    <w:rsid w:val="000F4CBE"/>
    <w:rsid w:val="00105BF5"/>
    <w:rsid w:val="00114AD3"/>
    <w:rsid w:val="001365E3"/>
    <w:rsid w:val="00146430"/>
    <w:rsid w:val="00147DAD"/>
    <w:rsid w:val="0015175C"/>
    <w:rsid w:val="00152D48"/>
    <w:rsid w:val="00163DAE"/>
    <w:rsid w:val="00167B3F"/>
    <w:rsid w:val="00170B18"/>
    <w:rsid w:val="0017677C"/>
    <w:rsid w:val="00182E93"/>
    <w:rsid w:val="00186B56"/>
    <w:rsid w:val="00194A81"/>
    <w:rsid w:val="0019743E"/>
    <w:rsid w:val="001A20C1"/>
    <w:rsid w:val="001B454D"/>
    <w:rsid w:val="001C00FF"/>
    <w:rsid w:val="001C4B3E"/>
    <w:rsid w:val="001C4F9C"/>
    <w:rsid w:val="001C6715"/>
    <w:rsid w:val="001D022B"/>
    <w:rsid w:val="001D079A"/>
    <w:rsid w:val="001D152A"/>
    <w:rsid w:val="001E05C8"/>
    <w:rsid w:val="001F7A29"/>
    <w:rsid w:val="0020237C"/>
    <w:rsid w:val="0020299D"/>
    <w:rsid w:val="00207ACA"/>
    <w:rsid w:val="002147E9"/>
    <w:rsid w:val="002221A8"/>
    <w:rsid w:val="002239BD"/>
    <w:rsid w:val="002343DD"/>
    <w:rsid w:val="002400A5"/>
    <w:rsid w:val="00240DEE"/>
    <w:rsid w:val="00242647"/>
    <w:rsid w:val="00252AD4"/>
    <w:rsid w:val="00256BD7"/>
    <w:rsid w:val="00257022"/>
    <w:rsid w:val="00267496"/>
    <w:rsid w:val="00274A07"/>
    <w:rsid w:val="00280291"/>
    <w:rsid w:val="00291E55"/>
    <w:rsid w:val="00295C5A"/>
    <w:rsid w:val="002970D3"/>
    <w:rsid w:val="002A17EE"/>
    <w:rsid w:val="002A1BBB"/>
    <w:rsid w:val="002C0734"/>
    <w:rsid w:val="002C1EB6"/>
    <w:rsid w:val="002C42B2"/>
    <w:rsid w:val="002C5178"/>
    <w:rsid w:val="002E5B96"/>
    <w:rsid w:val="002E6996"/>
    <w:rsid w:val="002F7EEE"/>
    <w:rsid w:val="003023E8"/>
    <w:rsid w:val="00307A12"/>
    <w:rsid w:val="003202A4"/>
    <w:rsid w:val="00333474"/>
    <w:rsid w:val="00333C4E"/>
    <w:rsid w:val="0033427A"/>
    <w:rsid w:val="00334F2E"/>
    <w:rsid w:val="00340A47"/>
    <w:rsid w:val="00345635"/>
    <w:rsid w:val="003474EC"/>
    <w:rsid w:val="00347964"/>
    <w:rsid w:val="003543EE"/>
    <w:rsid w:val="00357B15"/>
    <w:rsid w:val="0036154A"/>
    <w:rsid w:val="003658A0"/>
    <w:rsid w:val="00366274"/>
    <w:rsid w:val="003804BB"/>
    <w:rsid w:val="00381A80"/>
    <w:rsid w:val="00382FE1"/>
    <w:rsid w:val="0039397F"/>
    <w:rsid w:val="00397D81"/>
    <w:rsid w:val="003B043D"/>
    <w:rsid w:val="003B0467"/>
    <w:rsid w:val="003B1686"/>
    <w:rsid w:val="003B22F0"/>
    <w:rsid w:val="003B2C22"/>
    <w:rsid w:val="003D3372"/>
    <w:rsid w:val="003D6C5C"/>
    <w:rsid w:val="003E266F"/>
    <w:rsid w:val="003E64A5"/>
    <w:rsid w:val="003F0E87"/>
    <w:rsid w:val="003F2E04"/>
    <w:rsid w:val="00400BEF"/>
    <w:rsid w:val="00401DC2"/>
    <w:rsid w:val="00403C4B"/>
    <w:rsid w:val="00405F53"/>
    <w:rsid w:val="00412D95"/>
    <w:rsid w:val="00414870"/>
    <w:rsid w:val="00422191"/>
    <w:rsid w:val="0042482A"/>
    <w:rsid w:val="00430158"/>
    <w:rsid w:val="0044222D"/>
    <w:rsid w:val="00453719"/>
    <w:rsid w:val="004638C6"/>
    <w:rsid w:val="004644AA"/>
    <w:rsid w:val="0046452B"/>
    <w:rsid w:val="0049581D"/>
    <w:rsid w:val="00496A05"/>
    <w:rsid w:val="004A041A"/>
    <w:rsid w:val="004B17AB"/>
    <w:rsid w:val="004B7503"/>
    <w:rsid w:val="004C1140"/>
    <w:rsid w:val="004C5E53"/>
    <w:rsid w:val="004D2F14"/>
    <w:rsid w:val="004E3BC7"/>
    <w:rsid w:val="004E52FA"/>
    <w:rsid w:val="00500F29"/>
    <w:rsid w:val="00503B90"/>
    <w:rsid w:val="00504D37"/>
    <w:rsid w:val="00505BD4"/>
    <w:rsid w:val="00506C61"/>
    <w:rsid w:val="00511B20"/>
    <w:rsid w:val="0051655F"/>
    <w:rsid w:val="0053603E"/>
    <w:rsid w:val="00536D6B"/>
    <w:rsid w:val="00540193"/>
    <w:rsid w:val="005402AC"/>
    <w:rsid w:val="00541B69"/>
    <w:rsid w:val="0055067F"/>
    <w:rsid w:val="00552DD5"/>
    <w:rsid w:val="0055455B"/>
    <w:rsid w:val="00557114"/>
    <w:rsid w:val="00564E97"/>
    <w:rsid w:val="00570E63"/>
    <w:rsid w:val="00570ECD"/>
    <w:rsid w:val="0058207A"/>
    <w:rsid w:val="0058491F"/>
    <w:rsid w:val="005908CC"/>
    <w:rsid w:val="005A791B"/>
    <w:rsid w:val="005B1ED7"/>
    <w:rsid w:val="005B21AF"/>
    <w:rsid w:val="005B3154"/>
    <w:rsid w:val="005B5EAB"/>
    <w:rsid w:val="005E13A5"/>
    <w:rsid w:val="006177ED"/>
    <w:rsid w:val="00617EED"/>
    <w:rsid w:val="006267AD"/>
    <w:rsid w:val="0063439E"/>
    <w:rsid w:val="006401E6"/>
    <w:rsid w:val="0064148D"/>
    <w:rsid w:val="00643B1D"/>
    <w:rsid w:val="00651B1A"/>
    <w:rsid w:val="00652E8E"/>
    <w:rsid w:val="00652ED4"/>
    <w:rsid w:val="00657B50"/>
    <w:rsid w:val="00664F07"/>
    <w:rsid w:val="006736BB"/>
    <w:rsid w:val="00684737"/>
    <w:rsid w:val="00687D4E"/>
    <w:rsid w:val="00691BE1"/>
    <w:rsid w:val="006A3628"/>
    <w:rsid w:val="006A7C00"/>
    <w:rsid w:val="006B27AA"/>
    <w:rsid w:val="006B651B"/>
    <w:rsid w:val="006B6D01"/>
    <w:rsid w:val="006C48FB"/>
    <w:rsid w:val="006C4E78"/>
    <w:rsid w:val="006C7BF7"/>
    <w:rsid w:val="006F21BB"/>
    <w:rsid w:val="006F466B"/>
    <w:rsid w:val="006F625D"/>
    <w:rsid w:val="006F7E3E"/>
    <w:rsid w:val="00700118"/>
    <w:rsid w:val="0070059B"/>
    <w:rsid w:val="00704015"/>
    <w:rsid w:val="00717859"/>
    <w:rsid w:val="007223CF"/>
    <w:rsid w:val="007255E1"/>
    <w:rsid w:val="00730357"/>
    <w:rsid w:val="00755AE4"/>
    <w:rsid w:val="00757B0E"/>
    <w:rsid w:val="00761C66"/>
    <w:rsid w:val="007663B7"/>
    <w:rsid w:val="00775E27"/>
    <w:rsid w:val="00776845"/>
    <w:rsid w:val="00780B21"/>
    <w:rsid w:val="00786F75"/>
    <w:rsid w:val="007904F3"/>
    <w:rsid w:val="00792CAF"/>
    <w:rsid w:val="007938F8"/>
    <w:rsid w:val="007961BF"/>
    <w:rsid w:val="007A5BF6"/>
    <w:rsid w:val="007A608C"/>
    <w:rsid w:val="007B1124"/>
    <w:rsid w:val="007B32AA"/>
    <w:rsid w:val="007B7DC5"/>
    <w:rsid w:val="007C3756"/>
    <w:rsid w:val="007C4E23"/>
    <w:rsid w:val="007C7D11"/>
    <w:rsid w:val="007D3B59"/>
    <w:rsid w:val="007F0BD2"/>
    <w:rsid w:val="007F20FF"/>
    <w:rsid w:val="007F264A"/>
    <w:rsid w:val="007F4CDA"/>
    <w:rsid w:val="007F4EDF"/>
    <w:rsid w:val="007F55E6"/>
    <w:rsid w:val="007F7529"/>
    <w:rsid w:val="0080420F"/>
    <w:rsid w:val="008043DE"/>
    <w:rsid w:val="00806358"/>
    <w:rsid w:val="00810A22"/>
    <w:rsid w:val="008143BB"/>
    <w:rsid w:val="00815C6F"/>
    <w:rsid w:val="008161E1"/>
    <w:rsid w:val="00816E69"/>
    <w:rsid w:val="0082011C"/>
    <w:rsid w:val="00826F01"/>
    <w:rsid w:val="00831642"/>
    <w:rsid w:val="00831B60"/>
    <w:rsid w:val="00837D63"/>
    <w:rsid w:val="00844706"/>
    <w:rsid w:val="00850995"/>
    <w:rsid w:val="00860EF9"/>
    <w:rsid w:val="008702D5"/>
    <w:rsid w:val="00876BCB"/>
    <w:rsid w:val="00877595"/>
    <w:rsid w:val="008846BE"/>
    <w:rsid w:val="00886667"/>
    <w:rsid w:val="00887052"/>
    <w:rsid w:val="00891C5E"/>
    <w:rsid w:val="0089207C"/>
    <w:rsid w:val="00892F92"/>
    <w:rsid w:val="00895EE0"/>
    <w:rsid w:val="008A0107"/>
    <w:rsid w:val="008A3B24"/>
    <w:rsid w:val="008A498C"/>
    <w:rsid w:val="008A5AE6"/>
    <w:rsid w:val="008B77A8"/>
    <w:rsid w:val="008C1629"/>
    <w:rsid w:val="008C3D08"/>
    <w:rsid w:val="008C481E"/>
    <w:rsid w:val="008C56AF"/>
    <w:rsid w:val="008C5777"/>
    <w:rsid w:val="008D590F"/>
    <w:rsid w:val="008E46E3"/>
    <w:rsid w:val="008E475D"/>
    <w:rsid w:val="008F08A2"/>
    <w:rsid w:val="008F1378"/>
    <w:rsid w:val="008F5518"/>
    <w:rsid w:val="0090189C"/>
    <w:rsid w:val="0090345A"/>
    <w:rsid w:val="00904B1A"/>
    <w:rsid w:val="00917494"/>
    <w:rsid w:val="00930DFD"/>
    <w:rsid w:val="00942DE0"/>
    <w:rsid w:val="009449D7"/>
    <w:rsid w:val="00950865"/>
    <w:rsid w:val="0095367B"/>
    <w:rsid w:val="00960B7B"/>
    <w:rsid w:val="00962835"/>
    <w:rsid w:val="00963944"/>
    <w:rsid w:val="00967DA6"/>
    <w:rsid w:val="009732F6"/>
    <w:rsid w:val="00973B1A"/>
    <w:rsid w:val="009753E9"/>
    <w:rsid w:val="00982AE8"/>
    <w:rsid w:val="009875AC"/>
    <w:rsid w:val="0099479D"/>
    <w:rsid w:val="00994F10"/>
    <w:rsid w:val="00994FAF"/>
    <w:rsid w:val="00995F22"/>
    <w:rsid w:val="0099758C"/>
    <w:rsid w:val="009A412C"/>
    <w:rsid w:val="009A4E06"/>
    <w:rsid w:val="009B1B8B"/>
    <w:rsid w:val="009B32A5"/>
    <w:rsid w:val="009B33A5"/>
    <w:rsid w:val="009C254C"/>
    <w:rsid w:val="009C288E"/>
    <w:rsid w:val="009C509B"/>
    <w:rsid w:val="009D1DEE"/>
    <w:rsid w:val="009D1EAB"/>
    <w:rsid w:val="009D392B"/>
    <w:rsid w:val="009D4971"/>
    <w:rsid w:val="009D7F9D"/>
    <w:rsid w:val="009E5088"/>
    <w:rsid w:val="009F0715"/>
    <w:rsid w:val="009F0EAD"/>
    <w:rsid w:val="009F5CA8"/>
    <w:rsid w:val="009F7998"/>
    <w:rsid w:val="00A1415D"/>
    <w:rsid w:val="00A20A73"/>
    <w:rsid w:val="00A33565"/>
    <w:rsid w:val="00A362BD"/>
    <w:rsid w:val="00A541E9"/>
    <w:rsid w:val="00A626F8"/>
    <w:rsid w:val="00A6761D"/>
    <w:rsid w:val="00A745FC"/>
    <w:rsid w:val="00A778D9"/>
    <w:rsid w:val="00A9139F"/>
    <w:rsid w:val="00A94060"/>
    <w:rsid w:val="00A97B4B"/>
    <w:rsid w:val="00A97F6D"/>
    <w:rsid w:val="00AA0A07"/>
    <w:rsid w:val="00AA432B"/>
    <w:rsid w:val="00AA4A56"/>
    <w:rsid w:val="00AA6A89"/>
    <w:rsid w:val="00AB0736"/>
    <w:rsid w:val="00AB2894"/>
    <w:rsid w:val="00AC05E3"/>
    <w:rsid w:val="00AC5915"/>
    <w:rsid w:val="00AC7A39"/>
    <w:rsid w:val="00AD09DB"/>
    <w:rsid w:val="00AD1E3A"/>
    <w:rsid w:val="00AD2636"/>
    <w:rsid w:val="00AD4738"/>
    <w:rsid w:val="00AE3FAE"/>
    <w:rsid w:val="00AE57AE"/>
    <w:rsid w:val="00AF0A52"/>
    <w:rsid w:val="00B0189D"/>
    <w:rsid w:val="00B04578"/>
    <w:rsid w:val="00B0538D"/>
    <w:rsid w:val="00B116A6"/>
    <w:rsid w:val="00B135A6"/>
    <w:rsid w:val="00B15586"/>
    <w:rsid w:val="00B15E12"/>
    <w:rsid w:val="00B16B43"/>
    <w:rsid w:val="00B171FA"/>
    <w:rsid w:val="00B27455"/>
    <w:rsid w:val="00B34235"/>
    <w:rsid w:val="00B4175B"/>
    <w:rsid w:val="00B46B47"/>
    <w:rsid w:val="00B46F23"/>
    <w:rsid w:val="00B51D98"/>
    <w:rsid w:val="00B64B49"/>
    <w:rsid w:val="00B65ED2"/>
    <w:rsid w:val="00B7048B"/>
    <w:rsid w:val="00B75B55"/>
    <w:rsid w:val="00B80477"/>
    <w:rsid w:val="00BA5DFB"/>
    <w:rsid w:val="00BC3D99"/>
    <w:rsid w:val="00BC6C57"/>
    <w:rsid w:val="00BD7272"/>
    <w:rsid w:val="00BD792D"/>
    <w:rsid w:val="00BE3707"/>
    <w:rsid w:val="00BF2F86"/>
    <w:rsid w:val="00BF3E8A"/>
    <w:rsid w:val="00C2213D"/>
    <w:rsid w:val="00C22FD2"/>
    <w:rsid w:val="00C27003"/>
    <w:rsid w:val="00C34EAA"/>
    <w:rsid w:val="00C35CDD"/>
    <w:rsid w:val="00C401A5"/>
    <w:rsid w:val="00C47BB8"/>
    <w:rsid w:val="00C6188A"/>
    <w:rsid w:val="00C74E4E"/>
    <w:rsid w:val="00C75D48"/>
    <w:rsid w:val="00C80326"/>
    <w:rsid w:val="00C82CE6"/>
    <w:rsid w:val="00C91AFD"/>
    <w:rsid w:val="00C930EF"/>
    <w:rsid w:val="00C95121"/>
    <w:rsid w:val="00C9598C"/>
    <w:rsid w:val="00CA0314"/>
    <w:rsid w:val="00CA1725"/>
    <w:rsid w:val="00CA3178"/>
    <w:rsid w:val="00CA6BD6"/>
    <w:rsid w:val="00CA7648"/>
    <w:rsid w:val="00CB054B"/>
    <w:rsid w:val="00CB107A"/>
    <w:rsid w:val="00CC1C05"/>
    <w:rsid w:val="00CC64DF"/>
    <w:rsid w:val="00CD1A19"/>
    <w:rsid w:val="00CD2402"/>
    <w:rsid w:val="00CD38B0"/>
    <w:rsid w:val="00CD3CA4"/>
    <w:rsid w:val="00CE3F96"/>
    <w:rsid w:val="00CE4082"/>
    <w:rsid w:val="00CF60F7"/>
    <w:rsid w:val="00CF7ACB"/>
    <w:rsid w:val="00D114CA"/>
    <w:rsid w:val="00D1246D"/>
    <w:rsid w:val="00D33904"/>
    <w:rsid w:val="00D570D5"/>
    <w:rsid w:val="00D57CC9"/>
    <w:rsid w:val="00D67B67"/>
    <w:rsid w:val="00D70E35"/>
    <w:rsid w:val="00D71DDC"/>
    <w:rsid w:val="00D806A6"/>
    <w:rsid w:val="00D94493"/>
    <w:rsid w:val="00D978F9"/>
    <w:rsid w:val="00DA167A"/>
    <w:rsid w:val="00DA32C6"/>
    <w:rsid w:val="00DA4B93"/>
    <w:rsid w:val="00DB2930"/>
    <w:rsid w:val="00DB3165"/>
    <w:rsid w:val="00DB538C"/>
    <w:rsid w:val="00DC0FBD"/>
    <w:rsid w:val="00DD09B0"/>
    <w:rsid w:val="00DD1C08"/>
    <w:rsid w:val="00DD2311"/>
    <w:rsid w:val="00DD4B7A"/>
    <w:rsid w:val="00DD56B0"/>
    <w:rsid w:val="00DE0B90"/>
    <w:rsid w:val="00DE3AD2"/>
    <w:rsid w:val="00DF0879"/>
    <w:rsid w:val="00DF1683"/>
    <w:rsid w:val="00DF3254"/>
    <w:rsid w:val="00DF3E64"/>
    <w:rsid w:val="00DF475F"/>
    <w:rsid w:val="00DF7755"/>
    <w:rsid w:val="00E0054C"/>
    <w:rsid w:val="00E02BFA"/>
    <w:rsid w:val="00E12E1D"/>
    <w:rsid w:val="00E1326C"/>
    <w:rsid w:val="00E14159"/>
    <w:rsid w:val="00E145C1"/>
    <w:rsid w:val="00E14A9A"/>
    <w:rsid w:val="00E173F7"/>
    <w:rsid w:val="00E204A2"/>
    <w:rsid w:val="00E222EF"/>
    <w:rsid w:val="00E272EA"/>
    <w:rsid w:val="00E32253"/>
    <w:rsid w:val="00E360E3"/>
    <w:rsid w:val="00E52E8B"/>
    <w:rsid w:val="00E87F85"/>
    <w:rsid w:val="00E931C9"/>
    <w:rsid w:val="00E93ACB"/>
    <w:rsid w:val="00EA1DAE"/>
    <w:rsid w:val="00EB21A1"/>
    <w:rsid w:val="00EB46B1"/>
    <w:rsid w:val="00EB7D28"/>
    <w:rsid w:val="00EC0D19"/>
    <w:rsid w:val="00EC3171"/>
    <w:rsid w:val="00ED35BF"/>
    <w:rsid w:val="00ED7D96"/>
    <w:rsid w:val="00EE1033"/>
    <w:rsid w:val="00EE57C1"/>
    <w:rsid w:val="00EF2A90"/>
    <w:rsid w:val="00F07EC5"/>
    <w:rsid w:val="00F1382B"/>
    <w:rsid w:val="00F23E35"/>
    <w:rsid w:val="00F25124"/>
    <w:rsid w:val="00F31175"/>
    <w:rsid w:val="00F34ABB"/>
    <w:rsid w:val="00F46DB3"/>
    <w:rsid w:val="00F61459"/>
    <w:rsid w:val="00F614AE"/>
    <w:rsid w:val="00F64432"/>
    <w:rsid w:val="00F65F27"/>
    <w:rsid w:val="00F7554D"/>
    <w:rsid w:val="00F7573A"/>
    <w:rsid w:val="00F775C4"/>
    <w:rsid w:val="00F820C9"/>
    <w:rsid w:val="00F854A7"/>
    <w:rsid w:val="00F87565"/>
    <w:rsid w:val="00F92E85"/>
    <w:rsid w:val="00F9337C"/>
    <w:rsid w:val="00F96DD0"/>
    <w:rsid w:val="00FA1DE2"/>
    <w:rsid w:val="00FA3981"/>
    <w:rsid w:val="00FB1683"/>
    <w:rsid w:val="00FB3AC3"/>
    <w:rsid w:val="00FD43DB"/>
    <w:rsid w:val="00FD72FA"/>
    <w:rsid w:val="00FE3EFD"/>
    <w:rsid w:val="00FE53AE"/>
    <w:rsid w:val="00FF0EBD"/>
    <w:rsid w:val="01877CCB"/>
    <w:rsid w:val="05A4D96E"/>
    <w:rsid w:val="06DDA5B0"/>
    <w:rsid w:val="0AE7D4DE"/>
    <w:rsid w:val="1056C1D0"/>
    <w:rsid w:val="11C5148F"/>
    <w:rsid w:val="159F4289"/>
    <w:rsid w:val="17D0941F"/>
    <w:rsid w:val="18ABF779"/>
    <w:rsid w:val="19015166"/>
    <w:rsid w:val="1AF9EC16"/>
    <w:rsid w:val="1F56490F"/>
    <w:rsid w:val="28265D4C"/>
    <w:rsid w:val="29F9BA95"/>
    <w:rsid w:val="2E1FED50"/>
    <w:rsid w:val="2FBEA630"/>
    <w:rsid w:val="334C3306"/>
    <w:rsid w:val="3610529A"/>
    <w:rsid w:val="39BAF6F6"/>
    <w:rsid w:val="427E27B2"/>
    <w:rsid w:val="43BF72B9"/>
    <w:rsid w:val="4EE5C7CC"/>
    <w:rsid w:val="5125F107"/>
    <w:rsid w:val="53683C8D"/>
    <w:rsid w:val="57B881F6"/>
    <w:rsid w:val="5CD4D1D1"/>
    <w:rsid w:val="63BBD6B1"/>
    <w:rsid w:val="67FB6B1C"/>
    <w:rsid w:val="6D25C732"/>
    <w:rsid w:val="6FB84B78"/>
    <w:rsid w:val="7ECB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9176"/>
  <w15:chartTrackingRefBased/>
  <w15:docId w15:val="{C6D37201-C549-44CD-9B85-0541561E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43DD"/>
  </w:style>
  <w:style w:type="paragraph" w:styleId="Heading1">
    <w:name w:val="heading 1"/>
    <w:basedOn w:val="Normal"/>
    <w:next w:val="Normal"/>
    <w:link w:val="Heading1Char"/>
    <w:uiPriority w:val="9"/>
    <w:qFormat/>
    <w:rsid w:val="002343DD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3C7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3DD"/>
    <w:pPr>
      <w:keepNext/>
      <w:keepLines/>
      <w:spacing w:before="40" w:after="120"/>
      <w:outlineLvl w:val="1"/>
    </w:pPr>
    <w:rPr>
      <w:rFonts w:asciiTheme="majorHAnsi" w:hAnsiTheme="majorHAnsi" w:eastAsiaTheme="majorEastAsia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43DD"/>
    <w:pPr>
      <w:keepNext/>
      <w:keepLines/>
      <w:spacing w:before="120" w:after="12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43DD"/>
    <w:pPr>
      <w:keepNext/>
      <w:keepLines/>
      <w:spacing w:before="120"/>
      <w:outlineLvl w:val="3"/>
    </w:pPr>
    <w:rPr>
      <w:rFonts w:asciiTheme="majorHAnsi" w:hAnsiTheme="majorHAnsi" w:eastAsiaTheme="majorEastAsia" w:cstheme="majorBidi"/>
      <w:i/>
      <w:iCs/>
      <w:color w:val="003C7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3DD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3DD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3DD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3DD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3DD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43DD"/>
    <w:rPr>
      <w:rFonts w:asciiTheme="majorHAnsi" w:hAnsiTheme="majorHAnsi" w:eastAsiaTheme="majorEastAsia" w:cstheme="majorBidi"/>
      <w:b/>
      <w:bCs/>
      <w:color w:val="003C71"/>
      <w:kern w:val="2"/>
      <w:sz w:val="48"/>
      <w:szCs w:val="48"/>
      <w14:ligatures w14:val="standardContextual"/>
    </w:rPr>
  </w:style>
  <w:style w:type="paragraph" w:styleId="DOE" w:customStyle="1">
    <w:name w:val="DOE"/>
    <w:basedOn w:val="Heading1"/>
    <w:autoRedefine/>
    <w:qFormat/>
    <w:rsid w:val="001C4B3E"/>
    <w:pPr>
      <w:jc w:val="center"/>
    </w:pPr>
    <w:rPr>
      <w:rFonts w:cstheme="minorHAnsi"/>
      <w:b w:val="0"/>
      <w:bCs w:val="0"/>
      <w:smallCaps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2343DD"/>
    <w:rPr>
      <w:rFonts w:asciiTheme="majorHAnsi" w:hAnsiTheme="majorHAnsi" w:eastAsiaTheme="majorEastAsia" w:cstheme="majorBidi"/>
      <w:b/>
      <w:bCs/>
      <w:color w:val="0F4761" w:themeColor="accent1" w:themeShade="BF"/>
      <w:kern w:val="2"/>
      <w:sz w:val="32"/>
      <w:szCs w:val="32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rsid w:val="002343DD"/>
    <w:rPr>
      <w:rFonts w:asciiTheme="majorHAnsi" w:hAnsiTheme="majorHAnsi" w:eastAsiaTheme="majorEastAsia" w:cstheme="majorBidi"/>
      <w:b/>
      <w:bCs/>
      <w:color w:val="000000" w:themeColor="text1"/>
      <w:kern w:val="2"/>
      <w:sz w:val="28"/>
      <w:szCs w:val="28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rsid w:val="002343DD"/>
    <w:rPr>
      <w:rFonts w:asciiTheme="majorHAnsi" w:hAnsiTheme="majorHAnsi" w:eastAsiaTheme="majorEastAsia" w:cstheme="majorBidi"/>
      <w:i/>
      <w:iCs/>
      <w:color w:val="003C71"/>
      <w:kern w:val="2"/>
      <w:sz w:val="28"/>
      <w:szCs w:val="28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43DD"/>
    <w:rPr>
      <w:rFonts w:asciiTheme="majorHAnsi" w:hAnsiTheme="maj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43DD"/>
    <w:rPr>
      <w:rFonts w:asciiTheme="majorHAnsi" w:hAnsiTheme="majorHAnsi" w:eastAsiaTheme="majorEastAsia" w:cstheme="majorBidi"/>
      <w:color w:val="0A2F40" w:themeColor="accent1" w:themeShade="7F"/>
      <w:kern w:val="2"/>
      <w:sz w:val="24"/>
      <w:szCs w:val="24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43DD"/>
    <w:rPr>
      <w:rFonts w:asciiTheme="majorHAnsi" w:hAnsiTheme="majorHAnsi" w:eastAsiaTheme="majorEastAsia" w:cstheme="majorBidi"/>
      <w:i/>
      <w:iCs/>
      <w:color w:val="0A2F40" w:themeColor="accent1" w:themeShade="7F"/>
      <w:kern w:val="2"/>
      <w:sz w:val="24"/>
      <w:szCs w:val="24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43DD"/>
    <w:rPr>
      <w:rFonts w:asciiTheme="majorHAnsi" w:hAnsiTheme="majorHAnsi" w:eastAsiaTheme="majorEastAsia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43DD"/>
    <w:rPr>
      <w:rFonts w:asciiTheme="majorHAnsi" w:hAnsiTheme="majorHAnsi" w:eastAsiaTheme="majorEastAsia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3D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343DD"/>
    <w:rPr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343D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43DD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343D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3DD"/>
    <w:rPr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343DD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2343DD"/>
  </w:style>
  <w:style w:type="paragraph" w:styleId="Title">
    <w:name w:val="Title"/>
    <w:basedOn w:val="Normal"/>
    <w:next w:val="Normal"/>
    <w:link w:val="TitleChar"/>
    <w:uiPriority w:val="10"/>
    <w:qFormat/>
    <w:rsid w:val="002343DD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43DD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3D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2343DD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343D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3DD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3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43DD"/>
    <w:rPr>
      <w:b/>
      <w:bCs/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496A05"/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343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43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43DD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3DD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43DD"/>
    <w:rPr>
      <w:i/>
      <w:iCs/>
      <w:color w:val="156082" w:themeColor="accent1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43DD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2343DD"/>
    <w:rPr>
      <w:b/>
      <w:bCs/>
      <w:smallCaps/>
      <w:color w:val="156082" w:themeColor="accent1"/>
      <w:spacing w:val="5"/>
    </w:rPr>
  </w:style>
  <w:style w:type="character" w:styleId="Mention">
    <w:name w:val="Mention"/>
    <w:basedOn w:val="DefaultParagraphFont"/>
    <w:uiPriority w:val="99"/>
    <w:semiHidden/>
    <w:unhideWhenUsed/>
    <w:rsid w:val="002343D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43DD"/>
    <w:rPr>
      <w:color w:val="605E5C"/>
      <w:shd w:val="clear" w:color="auto" w:fill="E1DFDD"/>
    </w:rPr>
  </w:style>
  <w:style w:type="paragraph" w:styleId="Default" w:customStyle="1">
    <w:name w:val="Default"/>
    <w:rsid w:val="00A1415D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colorincolorado.org/" TargetMode="External" Id="rId13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webSettings" Target="webSettings.xml" Id="rId7" /><Relationship Type="http://schemas.openxmlformats.org/officeDocument/2006/relationships/hyperlink" Target="https://wida.wisc.edu/" TargetMode="External" Id="rId12" /><Relationship Type="http://schemas.openxmlformats.org/officeDocument/2006/relationships/hyperlink" Target="https://www.collegeboard.org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nagc.org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ncld.org/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doe.virginia.gov/teaching-learning-assessment/k-12-standards-instruction/world-language/standards-of-learning" TargetMode="External" Id="rId10" /><Relationship Type="http://schemas.openxmlformats.org/officeDocument/2006/relationships/hyperlink" Target="https://www.actfl.org/educator-resources/ncssfl-actfl-can-do-statements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understood.org/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www.doe.virginia.gov/teaching-learning-assessment/instruction" TargetMode="External" Id="R07475729b22648a9" /><Relationship Type="http://schemas.openxmlformats.org/officeDocument/2006/relationships/hyperlink" Target="https://www.international.ucla.edu/cwl/article/30900" TargetMode="External" Id="R95d441b011624e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I_x002f_Notes xmlns="bb98e633-aeb9-46c4-afff-454681b1d526" xsi:nil="true"/>
    <lcf76f155ced4ddcb4097134ff3c332f xmlns="bb98e633-aeb9-46c4-afff-454681b1d526">
      <Terms xmlns="http://schemas.microsoft.com/office/infopath/2007/PartnerControls"/>
    </lcf76f155ced4ddcb4097134ff3c332f>
    <ContactPerson xmlns="bb98e633-aeb9-46c4-afff-454681b1d526">
      <UserInfo>
        <DisplayName/>
        <AccountId xsi:nil="true"/>
        <AccountType/>
      </UserInfo>
    </ContactPerson>
    <TaxCatchAll xmlns="09dcbea9-21ed-47f6-8671-a3ea5400b39f" xsi:nil="true"/>
    <Asst_x002e_SuptFeedback xmlns="bb98e633-aeb9-46c4-afff-454681b1d526" xsi:nil="true"/>
    <DateNeeded xmlns="bb98e633-aeb9-46c4-afff-454681b1d5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A4FD9C160E4C8319323CE19B655B" ma:contentTypeVersion="20" ma:contentTypeDescription="Create a new document." ma:contentTypeScope="" ma:versionID="96750e15a76d665b29ad8a3433aea052">
  <xsd:schema xmlns:xsd="http://www.w3.org/2001/XMLSchema" xmlns:xs="http://www.w3.org/2001/XMLSchema" xmlns:p="http://schemas.microsoft.com/office/2006/metadata/properties" xmlns:ns2="bb98e633-aeb9-46c4-afff-454681b1d526" xmlns:ns3="09dcbea9-21ed-47f6-8671-a3ea5400b39f" targetNamespace="http://schemas.microsoft.com/office/2006/metadata/properties" ma:root="true" ma:fieldsID="802413d555b63da69b87ef17ed9a3567" ns2:_="" ns3:_="">
    <xsd:import namespace="bb98e633-aeb9-46c4-afff-454681b1d526"/>
    <xsd:import namespace="09dcbea9-21ed-47f6-8671-a3ea5400b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Asst_x002e_SuptFeedback" minOccurs="0"/>
                <xsd:element ref="ns2:ContactPerson" minOccurs="0"/>
                <xsd:element ref="ns2:FYI_x002f_Notes" minOccurs="0"/>
                <xsd:element ref="ns2:Date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8e633-aeb9-46c4-afff-454681b1d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sst_x002e_SuptFeedback" ma:index="23" nillable="true" ma:displayName="Asst. Supt Feedback" ma:format="Dropdown" ma:internalName="Asst_x002e_SuptFeedback">
      <xsd:simpleType>
        <xsd:restriction base="dms:Note">
          <xsd:maxLength value="255"/>
        </xsd:restriction>
      </xsd:simpleType>
    </xsd:element>
    <xsd:element name="ContactPerson" ma:index="24" nillable="true" ma:displayName="Contact Person " ma:format="Dropdown" ma:list="UserInfo" ma:SharePointGroup="0" ma:internalName="ContactPers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YI_x002f_Notes" ma:index="25" nillable="true" ma:displayName="Notes from OETCI" ma:format="Dropdown" ma:internalName="FYI_x002f_Notes">
      <xsd:simpleType>
        <xsd:restriction base="dms:Note">
          <xsd:maxLength value="255"/>
        </xsd:restriction>
      </xsd:simpleType>
    </xsd:element>
    <xsd:element name="DateNeeded" ma:index="26" nillable="true" ma:displayName="Date Needed" ma:format="DateOnly" ma:internalName="DateNee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bea9-21ed-47f6-8671-a3ea5400b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d03597-c4cf-4397-9441-e31a26927f21}" ma:internalName="TaxCatchAll" ma:showField="CatchAllData" ma:web="09dcbea9-21ed-47f6-8671-a3ea5400b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5CA81-7727-4EE4-A0B8-F326334F4B29}">
  <ds:schemaRefs>
    <ds:schemaRef ds:uri="http://schemas.microsoft.com/office/2006/metadata/properties"/>
    <ds:schemaRef ds:uri="http://schemas.microsoft.com/office/infopath/2007/PartnerControls"/>
    <ds:schemaRef ds:uri="bb98e633-aeb9-46c4-afff-454681b1d526"/>
    <ds:schemaRef ds:uri="09dcbea9-21ed-47f6-8671-a3ea5400b39f"/>
  </ds:schemaRefs>
</ds:datastoreItem>
</file>

<file path=customXml/itemProps2.xml><?xml version="1.0" encoding="utf-8"?>
<ds:datastoreItem xmlns:ds="http://schemas.openxmlformats.org/officeDocument/2006/customXml" ds:itemID="{F2AADFB0-05A0-4F63-9B14-6F1A6B6D2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A256A-F54D-4B37-8539-02C9EE09D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8e633-aeb9-46c4-afff-454681b1d526"/>
    <ds:schemaRef ds:uri="09dcbea9-21ed-47f6-8671-a3ea5400b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Gilstrap, Calypso (DOE)</dc:creator>
  <keywords/>
  <dc:description/>
  <lastModifiedBy>Fox, Reginald (DOE)</lastModifiedBy>
  <revision>42</revision>
  <dcterms:created xsi:type="dcterms:W3CDTF">2025-02-14T15:52:00.0000000Z</dcterms:created>
  <dcterms:modified xsi:type="dcterms:W3CDTF">2025-02-19T17:40:55.2747206Z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0x0101002DA4A4FD9C160E4C8319323CE19B655B</vt:lpwstr>
  </property>
  <property fmtid="{D5CDD505-2E9C-101B-9397-08002B2CF9AE}" pid="3" name="MediaServiceImageTags">
    <vt:lpwstr/>
  </property>
</Properties>
</file>