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27A35810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0E0C10">
        <w:rPr>
          <w:rFonts w:ascii="Times New Roman" w:hAnsi="Times New Roman" w:cs="Times New Roman"/>
          <w:color w:val="000000"/>
        </w:rPr>
        <w:t>Park Place School SNP</w:t>
      </w:r>
    </w:p>
    <w:p w14:paraId="76CE184E" w14:textId="6F26BAD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0E0C10">
        <w:rPr>
          <w:rFonts w:ascii="Times New Roman" w:hAnsi="Times New Roman" w:cs="Times New Roman"/>
          <w:color w:val="000000"/>
        </w:rPr>
        <w:t>May 7, 2024</w:t>
      </w:r>
    </w:p>
    <w:p w14:paraId="5B8763D1" w14:textId="42A08167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b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0E0C10">
        <w:rPr>
          <w:rFonts w:ascii="Times New Roman" w:hAnsi="Times New Roman" w:cs="Times New Roman"/>
          <w:color w:val="000000"/>
        </w:rPr>
        <w:t>February 2024</w:t>
      </w:r>
    </w:p>
    <w:p w14:paraId="740D2FF3" w14:textId="0050BBFC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0E0C10">
        <w:rPr>
          <w:color w:val="000000"/>
          <w:szCs w:val="24"/>
        </w:rPr>
        <w:t>May 8, 2024</w:t>
      </w:r>
    </w:p>
    <w:p w14:paraId="38F5741D" w14:textId="4B365F1D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1C051E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581D0A40" w:rsidR="00BC7173" w:rsidRPr="008E081B" w:rsidRDefault="005B4AE5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0C10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5C4329FE" w:rsidR="00BC7173" w:rsidRPr="008E081B" w:rsidRDefault="005B4AE5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E0C10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5B4AE5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5B4AE5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5B4AE5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77777777" w:rsidR="00BC7173" w:rsidRPr="008E081B" w:rsidRDefault="005B4AE5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5B4AE5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lastRenderedPageBreak/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22373E5F" w:rsidR="00BC7173" w:rsidRPr="008E081B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1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5CB21009" w:rsidR="00BC7173" w:rsidRPr="008E081B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1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3BAE9536" w:rsidR="00BC7173" w:rsidRPr="008E081B" w:rsidRDefault="005B4AE5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1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7B4B8D66" w14:textId="5BB4D242" w:rsidR="000E0C10" w:rsidRDefault="000E0C10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Incomplete applications </w:t>
            </w:r>
            <w:r w:rsidR="001C051E">
              <w:rPr>
                <w:rFonts w:ascii="Times New Roman" w:hAnsi="Times New Roman" w:cs="Times New Roman"/>
              </w:rPr>
              <w:t>were approved for meal benefits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6B98FFA8" w14:textId="50451F4E" w:rsidR="000E0C10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Applications were incorrectly approved for free and reduced-price meals.</w:t>
            </w:r>
          </w:p>
          <w:p w14:paraId="440EC527" w14:textId="77777777" w:rsidR="001C051E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Violations of verification procedures were found.</w:t>
            </w:r>
          </w:p>
          <w:p w14:paraId="475BD453" w14:textId="77777777" w:rsidR="001C051E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Verification activities were not completed by the deadline.</w:t>
            </w:r>
          </w:p>
          <w:p w14:paraId="01F371BC" w14:textId="77777777" w:rsidR="001C051E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edit checks for meals served were not completed.</w:t>
            </w:r>
          </w:p>
          <w:p w14:paraId="4F3E2344" w14:textId="43D98E09" w:rsidR="001C051E" w:rsidRPr="000E0C10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Monthly claim consolidation errors were discovered.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15F22BE6" w:rsidR="00BC7173" w:rsidRPr="008E081B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1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5B4AE5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72BA6346" w14:textId="737F6A24" w:rsidR="00F96867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Meal pattern crediting documentation was not available for items served.</w:t>
            </w:r>
          </w:p>
          <w:p w14:paraId="7E61B152" w14:textId="45E63B4A" w:rsidR="001C051E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Daily minimum requirement for grains</w:t>
            </w:r>
            <w:r w:rsidR="00F26528">
              <w:rPr>
                <w:rFonts w:ascii="Times New Roman" w:hAnsi="Times New Roman" w:cs="Times New Roman"/>
              </w:rPr>
              <w:t xml:space="preserve">, </w:t>
            </w:r>
            <w:r w:rsidR="00FA50E8">
              <w:rPr>
                <w:rFonts w:ascii="Times New Roman" w:hAnsi="Times New Roman" w:cs="Times New Roman"/>
              </w:rPr>
              <w:t>vegetables</w:t>
            </w:r>
            <w:r w:rsidR="00F26528">
              <w:rPr>
                <w:rFonts w:ascii="Times New Roman" w:hAnsi="Times New Roman" w:cs="Times New Roman"/>
              </w:rPr>
              <w:t>, and fruit</w:t>
            </w:r>
            <w:r>
              <w:rPr>
                <w:rFonts w:ascii="Times New Roman" w:hAnsi="Times New Roman" w:cs="Times New Roman"/>
              </w:rPr>
              <w:t xml:space="preserve"> w</w:t>
            </w:r>
            <w:r w:rsidR="00F26528">
              <w:rPr>
                <w:rFonts w:ascii="Times New Roman" w:hAnsi="Times New Roman" w:cs="Times New Roman"/>
              </w:rPr>
              <w:t>ere</w:t>
            </w:r>
            <w:r>
              <w:rPr>
                <w:rFonts w:ascii="Times New Roman" w:hAnsi="Times New Roman" w:cs="Times New Roman"/>
              </w:rPr>
              <w:t xml:space="preserve"> not met. </w:t>
            </w:r>
          </w:p>
          <w:p w14:paraId="051EC779" w14:textId="7C1D62DF" w:rsidR="00F26528" w:rsidRDefault="00F26528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weekly minimum requirements for vegetables and fruit were not met.</w:t>
            </w:r>
          </w:p>
          <w:p w14:paraId="0E16F56A" w14:textId="13B508D5" w:rsidR="001C051E" w:rsidRDefault="001C051E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Grains served were not whole grain rich.</w:t>
            </w:r>
          </w:p>
          <w:p w14:paraId="71DC71E1" w14:textId="5C88D5F9" w:rsidR="00F26528" w:rsidRDefault="00F26528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Milk variety violations were observed.</w:t>
            </w:r>
          </w:p>
          <w:p w14:paraId="28114D3E" w14:textId="70DD2547" w:rsidR="001C051E" w:rsidRPr="008E081B" w:rsidRDefault="001C051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26BA520F" w:rsidR="00352648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1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68B56C12" w:rsidR="00352648" w:rsidRPr="008E081B" w:rsidRDefault="005B4AE5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528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3958F3DC" w:rsidR="00BC7173" w:rsidRPr="008E081B" w:rsidRDefault="005B4AE5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051E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5B4AE5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024CAFC5" w:rsidR="00BC7173" w:rsidRPr="008E081B" w:rsidRDefault="005B4AE5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C1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4E8C48AE" w14:textId="598DA8C7" w:rsidR="001C051E" w:rsidRDefault="001C051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Violations of the Buy American provision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observed.</w:t>
            </w:r>
          </w:p>
          <w:p w14:paraId="1EBBFDB3" w14:textId="1DE09DE4" w:rsidR="00F26528" w:rsidRDefault="00F26528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Food safety inspections were not completed or requested.</w:t>
            </w:r>
          </w:p>
          <w:p w14:paraId="60457FBE" w14:textId="2E90B353" w:rsidR="00F26528" w:rsidRDefault="00F26528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Temperature logs were not maintained.</w:t>
            </w:r>
          </w:p>
          <w:p w14:paraId="44FEFA70" w14:textId="54EACB76" w:rsidR="001C051E" w:rsidRDefault="001C051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local wellness policy did not contain all required elements.</w:t>
            </w:r>
          </w:p>
          <w:p w14:paraId="7B4676B8" w14:textId="24900AE7" w:rsidR="00BC7173" w:rsidRDefault="001C051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Nondiscrimination statement was missing from program materials.</w:t>
            </w:r>
          </w:p>
          <w:p w14:paraId="28FB4C51" w14:textId="343BB822" w:rsidR="001C051E" w:rsidRPr="008E081B" w:rsidRDefault="001C051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4115A8" w14:textId="30F41252" w:rsidR="008B29EA" w:rsidRPr="008E081B" w:rsidRDefault="00DA53B4" w:rsidP="00BC7173">
      <w:pPr>
        <w:pStyle w:val="BodyText"/>
        <w:spacing w:before="6000" w:after="120" w:line="240" w:lineRule="auto"/>
        <w:jc w:val="center"/>
      </w:pPr>
      <w:r>
        <w:rPr>
          <w:rFonts w:eastAsiaTheme="minorHAnsi"/>
          <w:szCs w:val="24"/>
        </w:rPr>
        <w:lastRenderedPageBreak/>
        <w:t>This institution is an equal opportunity provider</w:t>
      </w:r>
      <w:r w:rsidR="00BC7173" w:rsidRPr="008E081B">
        <w:rPr>
          <w:rFonts w:eastAsiaTheme="minorHAnsi"/>
          <w:szCs w:val="24"/>
        </w:rPr>
        <w:t>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E0C10"/>
    <w:rsid w:val="000F44EF"/>
    <w:rsid w:val="001401ED"/>
    <w:rsid w:val="00160938"/>
    <w:rsid w:val="001A76E8"/>
    <w:rsid w:val="001C051E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5B4AE5"/>
    <w:rsid w:val="006C5F3F"/>
    <w:rsid w:val="006D6E87"/>
    <w:rsid w:val="007039F8"/>
    <w:rsid w:val="007716EB"/>
    <w:rsid w:val="00783C45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C214D"/>
    <w:rsid w:val="00AD701B"/>
    <w:rsid w:val="00AE55AD"/>
    <w:rsid w:val="00BA5339"/>
    <w:rsid w:val="00BC7173"/>
    <w:rsid w:val="00C60D08"/>
    <w:rsid w:val="00C87156"/>
    <w:rsid w:val="00CF51CB"/>
    <w:rsid w:val="00D3454B"/>
    <w:rsid w:val="00D46D3D"/>
    <w:rsid w:val="00DA53B4"/>
    <w:rsid w:val="00DD1D55"/>
    <w:rsid w:val="00E53D4E"/>
    <w:rsid w:val="00E61FD4"/>
    <w:rsid w:val="00E908E3"/>
    <w:rsid w:val="00EE5B7F"/>
    <w:rsid w:val="00EE7A70"/>
    <w:rsid w:val="00EF3DDB"/>
    <w:rsid w:val="00F26528"/>
    <w:rsid w:val="00F57F1E"/>
    <w:rsid w:val="00F9348B"/>
    <w:rsid w:val="00F96867"/>
    <w:rsid w:val="00FA50E8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Park Place School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2024-07-19T13:13:00Z</dcterms:created>
  <dcterms:modified xsi:type="dcterms:W3CDTF">2024-07-19T13:13:00Z</dcterms:modified>
</cp:coreProperties>
</file>