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D824BE" w:rsidRDefault="00921CD3" w:rsidP="00314799">
      <w:pPr>
        <w:pStyle w:val="Heading1"/>
        <w:rPr>
          <w:color w:val="auto"/>
          <w:sz w:val="32"/>
          <w:szCs w:val="32"/>
        </w:rPr>
      </w:pPr>
      <w:r w:rsidRPr="00D824BE">
        <w:rPr>
          <w:color w:val="auto"/>
          <w:sz w:val="32"/>
          <w:szCs w:val="32"/>
        </w:rPr>
        <w:t>Kindergarten</w:t>
      </w:r>
      <w:r w:rsidR="007447C3" w:rsidRPr="00D824BE">
        <w:rPr>
          <w:color w:val="auto"/>
          <w:sz w:val="32"/>
          <w:szCs w:val="32"/>
        </w:rPr>
        <w:t xml:space="preserve"> Standards-Based Skills Worksheet </w:t>
      </w:r>
    </w:p>
    <w:p w:rsidR="00B16889" w:rsidRDefault="00B16889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447C3" w:rsidRPr="000D17DA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17DA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8" w:history="1">
        <w:r w:rsidRPr="000D17DA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0D17DA">
        <w:rPr>
          <w:rFonts w:cs="Times New Roman"/>
          <w:color w:val="000000"/>
          <w:szCs w:val="24"/>
        </w:rPr>
        <w:t xml:space="preserve">. Go to </w:t>
      </w:r>
      <w:hyperlink r:id="rId9" w:history="1">
        <w:r w:rsidRPr="000D17DA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0D17DA">
        <w:rPr>
          <w:rFonts w:cs="Times New Roman"/>
          <w:color w:val="000000"/>
          <w:szCs w:val="24"/>
        </w:rPr>
        <w:t xml:space="preserve"> for the </w:t>
      </w:r>
      <w:r w:rsidRPr="000D17DA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0D17DA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0D17DA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D17DA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0D17DA" w:rsidRDefault="007447C3" w:rsidP="007447C3">
      <w:pPr>
        <w:rPr>
          <w:rFonts w:cs="Times New Roman"/>
          <w:szCs w:val="24"/>
        </w:rPr>
      </w:pPr>
      <w:r w:rsidRPr="000D17DA">
        <w:rPr>
          <w:rFonts w:cs="Times New Roman"/>
          <w:color w:val="000000"/>
          <w:szCs w:val="24"/>
        </w:rPr>
        <w:t xml:space="preserve">Go to </w:t>
      </w:r>
      <w:hyperlink r:id="rId10" w:history="1">
        <w:r w:rsidRPr="000D17DA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0D17DA">
        <w:rPr>
          <w:rFonts w:cs="Times New Roman"/>
          <w:color w:val="000000"/>
          <w:szCs w:val="24"/>
        </w:rPr>
        <w:t xml:space="preserve"> for to p</w:t>
      </w:r>
      <w:r w:rsidRPr="000D17DA">
        <w:rPr>
          <w:rFonts w:cs="Times New Roman"/>
          <w:szCs w:val="24"/>
        </w:rPr>
        <w:t xml:space="preserve">rint the appropriate PDF file </w:t>
      </w:r>
      <w:r w:rsidRPr="000D17DA">
        <w:rPr>
          <w:rFonts w:cs="Times New Roman"/>
          <w:b/>
          <w:bCs/>
          <w:szCs w:val="24"/>
        </w:rPr>
        <w:t xml:space="preserve">Skills Worksheet </w:t>
      </w:r>
      <w:r w:rsidRPr="000D17DA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0D17DA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17DA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0D17DA">
        <w:rPr>
          <w:rFonts w:eastAsia="Calibri" w:cs="Times New Roman"/>
          <w:b/>
          <w:color w:val="000000"/>
          <w:szCs w:val="24"/>
        </w:rPr>
        <w:t>Review data on student performance</w:t>
      </w:r>
      <w:r w:rsidRPr="000D17DA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0D17DA" w:rsidRDefault="007447C3" w:rsidP="007447C3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0D17DA" w:rsidSect="00500D51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0D17DA" w:rsidRDefault="007447C3" w:rsidP="007447C3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0D17DA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0D17DA" w:rsidRDefault="007447C3" w:rsidP="007447C3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0D17DA">
        <w:rPr>
          <w:rFonts w:eastAsia="Calibri" w:cs="Times New Roman"/>
          <w:szCs w:val="24"/>
        </w:rPr>
        <w:t>Prior SOL data</w:t>
      </w:r>
    </w:p>
    <w:p w:rsidR="007447C3" w:rsidRPr="000D17DA" w:rsidRDefault="007447C3" w:rsidP="007447C3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0D17DA">
        <w:rPr>
          <w:rFonts w:eastAsia="Calibri" w:cs="Times New Roman"/>
          <w:szCs w:val="24"/>
        </w:rPr>
        <w:t>Standardized test data</w:t>
      </w:r>
    </w:p>
    <w:p w:rsidR="007447C3" w:rsidRPr="000D17DA" w:rsidRDefault="007447C3" w:rsidP="007447C3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0D17DA">
        <w:rPr>
          <w:rFonts w:eastAsia="Calibri" w:cs="Times New Roman"/>
          <w:szCs w:val="24"/>
        </w:rPr>
        <w:t>Classroom assessments</w:t>
      </w:r>
    </w:p>
    <w:p w:rsidR="007447C3" w:rsidRPr="000D17DA" w:rsidRDefault="007447C3" w:rsidP="007447C3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0D17DA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0D17DA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17DA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0D17DA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0D17DA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0D17DA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0D17DA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0D17DA">
        <w:rPr>
          <w:rFonts w:cs="Times New Roman"/>
          <w:b/>
          <w:color w:val="000000"/>
          <w:sz w:val="20"/>
          <w:szCs w:val="24"/>
        </w:rPr>
        <w:t xml:space="preserve"> </w:t>
      </w:r>
      <w:r w:rsidRPr="000D17DA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0D17DA" w:rsidRDefault="007447C3" w:rsidP="007447C3">
      <w:pPr>
        <w:numPr>
          <w:ilvl w:val="0"/>
          <w:numId w:val="16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0D17DA">
        <w:rPr>
          <w:rFonts w:eastAsia="Calibri" w:cs="Times New Roman"/>
          <w:b/>
          <w:szCs w:val="24"/>
        </w:rPr>
        <w:t xml:space="preserve">YES  </w:t>
      </w:r>
      <w:r w:rsidRPr="000D17DA">
        <w:rPr>
          <w:rFonts w:eastAsia="Calibri" w:cs="Times New Roman"/>
          <w:szCs w:val="24"/>
        </w:rPr>
        <w:t>Address areas of need in PLOP</w:t>
      </w:r>
    </w:p>
    <w:p w:rsidR="007447C3" w:rsidRPr="000D17DA" w:rsidRDefault="007447C3" w:rsidP="007447C3">
      <w:pPr>
        <w:numPr>
          <w:ilvl w:val="0"/>
          <w:numId w:val="16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0D17DA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0D17DA" w:rsidRDefault="007447C3" w:rsidP="007447C3">
      <w:pPr>
        <w:numPr>
          <w:ilvl w:val="1"/>
          <w:numId w:val="17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0D17DA">
        <w:rPr>
          <w:rFonts w:eastAsia="Times New Roman" w:cs="Times New Roman"/>
          <w:szCs w:val="24"/>
        </w:rPr>
        <w:t>Accommodations Available (specify):</w:t>
      </w:r>
    </w:p>
    <w:p w:rsidR="007447C3" w:rsidRPr="000D17DA" w:rsidRDefault="007447C3" w:rsidP="007447C3">
      <w:pPr>
        <w:numPr>
          <w:ilvl w:val="1"/>
          <w:numId w:val="17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0D17DA">
        <w:rPr>
          <w:rFonts w:eastAsia="Times New Roman" w:cs="Times New Roman"/>
          <w:szCs w:val="24"/>
        </w:rPr>
        <w:t xml:space="preserve">Area of Strength in PLOP  </w:t>
      </w:r>
    </w:p>
    <w:p w:rsidR="007447C3" w:rsidRPr="000D17DA" w:rsidRDefault="007447C3" w:rsidP="007447C3">
      <w:pPr>
        <w:numPr>
          <w:ilvl w:val="1"/>
          <w:numId w:val="17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0D17DA">
        <w:rPr>
          <w:rFonts w:eastAsia="Times New Roman" w:cs="Times New Roman"/>
          <w:szCs w:val="24"/>
        </w:rPr>
        <w:t>New Content</w:t>
      </w:r>
    </w:p>
    <w:p w:rsidR="000D17DA" w:rsidRDefault="007447C3" w:rsidP="002B67D5">
      <w:pPr>
        <w:numPr>
          <w:ilvl w:val="1"/>
          <w:numId w:val="17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0D17DA">
        <w:rPr>
          <w:rFonts w:eastAsia="Calibri" w:cs="Times New Roman"/>
          <w:szCs w:val="24"/>
        </w:rPr>
        <w:t>Other (Specify):</w:t>
      </w:r>
    </w:p>
    <w:p w:rsidR="007447C3" w:rsidRPr="000D17DA" w:rsidRDefault="007447C3" w:rsidP="000D17DA">
      <w:pPr>
        <w:suppressAutoHyphens/>
        <w:spacing w:after="0" w:line="240" w:lineRule="auto"/>
        <w:contextualSpacing/>
        <w:rPr>
          <w:rFonts w:asciiTheme="majorHAnsi" w:eastAsia="Calibri" w:hAnsiTheme="majorHAnsi" w:cs="Times New Roman"/>
          <w:b/>
          <w:szCs w:val="24"/>
        </w:rPr>
      </w:pPr>
      <w:r w:rsidRPr="000D17DA">
        <w:rPr>
          <w:rFonts w:asciiTheme="majorHAnsi" w:hAnsiTheme="majorHAnsi"/>
          <w:b/>
        </w:rPr>
        <w:t>Step 5</w:t>
      </w:r>
    </w:p>
    <w:p w:rsidR="007447C3" w:rsidRPr="000D17DA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0D17DA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0D17DA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0D17DA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921CD3" w:rsidRPr="000D17DA" w:rsidRDefault="00921CD3" w:rsidP="002B67D5">
      <w:pPr>
        <w:pStyle w:val="Heading3"/>
        <w:rPr>
          <w:rFonts w:cs="Times New Roman"/>
          <w:color w:val="auto"/>
          <w:sz w:val="28"/>
          <w:szCs w:val="28"/>
        </w:rPr>
      </w:pPr>
      <w:r w:rsidRPr="000D17DA">
        <w:rPr>
          <w:rFonts w:cs="Times New Roman"/>
          <w:color w:val="auto"/>
          <w:sz w:val="28"/>
          <w:szCs w:val="28"/>
        </w:rPr>
        <w:lastRenderedPageBreak/>
        <w:t>Strand: Communication and Multimodal Literacies</w:t>
      </w:r>
      <w:r w:rsidR="00A62865" w:rsidRPr="000D17DA">
        <w:rPr>
          <w:rFonts w:cs="Times New Roman"/>
          <w:color w:val="auto"/>
          <w:sz w:val="28"/>
          <w:szCs w:val="28"/>
        </w:rPr>
        <w:t xml:space="preserve"> </w:t>
      </w:r>
      <w:r w:rsidRPr="000D17DA">
        <w:rPr>
          <w:rFonts w:cs="Times New Roman"/>
          <w:color w:val="auto"/>
          <w:sz w:val="28"/>
          <w:szCs w:val="28"/>
        </w:rPr>
        <w:t xml:space="preserve">K.1, K.2 </w:t>
      </w:r>
    </w:p>
    <w:p w:rsidR="00921CD3" w:rsidRPr="00056CDE" w:rsidRDefault="00921CD3" w:rsidP="002B67D5">
      <w:pPr>
        <w:spacing w:after="0"/>
        <w:rPr>
          <w:rFonts w:cs="Times New Roman"/>
          <w:szCs w:val="24"/>
        </w:rPr>
      </w:pPr>
      <w:r w:rsidRPr="00AF469F">
        <w:rPr>
          <w:rFonts w:cs="Times New Roman"/>
          <w:szCs w:val="24"/>
        </w:rPr>
        <w:t>To be successful with this standard, students are expected to</w:t>
      </w:r>
      <w:r>
        <w:rPr>
          <w:rFonts w:cs="Times New Roman"/>
          <w:szCs w:val="24"/>
        </w:rPr>
        <w:t>: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line="276" w:lineRule="auto"/>
        <w:contextualSpacing/>
        <w:rPr>
          <w:color w:val="FF0000"/>
        </w:rPr>
      </w:pPr>
      <w:proofErr w:type="gramStart"/>
      <w:r w:rsidRPr="00AF469F">
        <w:t>speak</w:t>
      </w:r>
      <w:proofErr w:type="gramEnd"/>
      <w:r w:rsidRPr="00AF469F">
        <w:t xml:space="preserve"> audibly in complete sentences, expressing thoughts, feelings and ideas clearly. 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  <w:rPr>
          <w:color w:val="FF0000"/>
        </w:rPr>
      </w:pPr>
      <w:proofErr w:type="gramStart"/>
      <w:r w:rsidRPr="00AF469F">
        <w:t>participate</w:t>
      </w:r>
      <w:proofErr w:type="gramEnd"/>
      <w:r w:rsidRPr="00AF469F">
        <w:t xml:space="preserve"> in a range of collaborative discussions building on others’ ideas and clearly expressing thoughts and opinions. 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</w:pPr>
      <w:proofErr w:type="gramStart"/>
      <w:r w:rsidRPr="00AF469F">
        <w:t>initiate</w:t>
      </w:r>
      <w:proofErr w:type="gramEnd"/>
      <w:r w:rsidRPr="00AF469F">
        <w:t xml:space="preserve"> conversations with peers and teachers in a variety of school settings. 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</w:pPr>
      <w:proofErr w:type="gramStart"/>
      <w:r w:rsidRPr="00AF469F">
        <w:t>listen</w:t>
      </w:r>
      <w:proofErr w:type="gramEnd"/>
      <w:r w:rsidRPr="00AF469F">
        <w:t xml:space="preserve"> actively to others in a variety of formal and informal settings involving peers and adults.  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</w:pPr>
      <w:proofErr w:type="gramStart"/>
      <w:r w:rsidRPr="00AF469F">
        <w:t>wait</w:t>
      </w:r>
      <w:proofErr w:type="gramEnd"/>
      <w:r w:rsidRPr="00AF469F">
        <w:t xml:space="preserve"> for a turn to speak, allowing others to speak without unnecessary interruptions. 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</w:pPr>
      <w:proofErr w:type="gramStart"/>
      <w:r w:rsidRPr="00AF469F">
        <w:t>maintain</w:t>
      </w:r>
      <w:proofErr w:type="gramEnd"/>
      <w:r w:rsidRPr="00AF469F">
        <w:t xml:space="preserve"> conversation on topic through multiple exchanges.  </w:t>
      </w:r>
    </w:p>
    <w:p w:rsidR="00921CD3" w:rsidRPr="00AF469F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</w:pPr>
      <w:proofErr w:type="gramStart"/>
      <w:r w:rsidRPr="00AF469F">
        <w:t>match</w:t>
      </w:r>
      <w:proofErr w:type="gramEnd"/>
      <w:r w:rsidRPr="00AF469F">
        <w:t xml:space="preserve"> language to the purpose, situation, environment, and audience. </w:t>
      </w:r>
    </w:p>
    <w:p w:rsidR="00921CD3" w:rsidRPr="00056CDE" w:rsidRDefault="00921CD3" w:rsidP="002B67D5">
      <w:pPr>
        <w:pStyle w:val="ListParagraph"/>
        <w:numPr>
          <w:ilvl w:val="0"/>
          <w:numId w:val="31"/>
        </w:numPr>
        <w:spacing w:after="100" w:afterAutospacing="1" w:line="276" w:lineRule="auto"/>
        <w:contextualSpacing/>
      </w:pPr>
      <w:proofErr w:type="gramStart"/>
      <w:r w:rsidRPr="00AF469F">
        <w:t>repeat</w:t>
      </w:r>
      <w:proofErr w:type="gramEnd"/>
      <w:r w:rsidRPr="00AF469F">
        <w:t xml:space="preserve"> and follow one- and two-step oral directions. </w:t>
      </w:r>
    </w:p>
    <w:p w:rsidR="00921CD3" w:rsidRPr="003C61F5" w:rsidRDefault="00921CD3" w:rsidP="002B67D5">
      <w:pPr>
        <w:spacing w:after="0"/>
        <w:rPr>
          <w:rFonts w:cs="Times New Roman"/>
          <w:szCs w:val="24"/>
        </w:rPr>
      </w:pPr>
      <w:r w:rsidRPr="00AF469F">
        <w:rPr>
          <w:rFonts w:cs="Times New Roman"/>
          <w:szCs w:val="24"/>
        </w:rPr>
        <w:t>To be successful with this standard, students are expected to</w:t>
      </w:r>
      <w:r w:rsidRPr="003C61F5">
        <w:rPr>
          <w:rFonts w:cs="Times New Roman"/>
          <w:szCs w:val="24"/>
        </w:rPr>
        <w:t>:</w:t>
      </w:r>
    </w:p>
    <w:p w:rsidR="00921CD3" w:rsidRPr="00EA0C50" w:rsidRDefault="00921CD3" w:rsidP="002B67D5">
      <w:pPr>
        <w:pStyle w:val="ListParagraph"/>
        <w:numPr>
          <w:ilvl w:val="0"/>
          <w:numId w:val="32"/>
        </w:numPr>
        <w:spacing w:line="276" w:lineRule="auto"/>
        <w:contextualSpacing/>
      </w:pPr>
      <w:proofErr w:type="gramStart"/>
      <w:r w:rsidRPr="00EA0C50">
        <w:t>listen</w:t>
      </w:r>
      <w:proofErr w:type="gramEnd"/>
      <w:r w:rsidRPr="00EA0C50">
        <w:t xml:space="preserve"> to texts read aloud and ask and answer questions for further understanding.</w:t>
      </w:r>
    </w:p>
    <w:p w:rsidR="00921CD3" w:rsidRPr="00846FF7" w:rsidRDefault="00921CD3" w:rsidP="002B67D5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846FF7">
        <w:rPr>
          <w:szCs w:val="24"/>
        </w:rPr>
        <w:t>participate in choral and echo speaking and recitation of short poems, rhymes, songs, and stories with repeated patterns and refrains</w:t>
      </w:r>
    </w:p>
    <w:p w:rsidR="00921CD3" w:rsidRPr="00846FF7" w:rsidRDefault="00921CD3" w:rsidP="002B67D5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846FF7">
        <w:t xml:space="preserve">use drama to retell familiar stories, rhymes, and poems </w:t>
      </w:r>
    </w:p>
    <w:p w:rsidR="00921CD3" w:rsidRPr="008060B0" w:rsidRDefault="00921CD3" w:rsidP="002B67D5">
      <w:pPr>
        <w:pStyle w:val="ListParagraph"/>
        <w:numPr>
          <w:ilvl w:val="0"/>
          <w:numId w:val="32"/>
        </w:numPr>
        <w:spacing w:line="276" w:lineRule="auto"/>
        <w:contextualSpacing/>
      </w:pPr>
      <w:r w:rsidRPr="00846FF7">
        <w:t>participate in creative dramatics, such as classroom songs, plays, skits, and group activities</w:t>
      </w:r>
      <w:r w:rsidRPr="00846FF7">
        <w:rPr>
          <w:b/>
          <w:u w:val="single"/>
        </w:rPr>
        <w:t xml:space="preserve"> </w:t>
      </w:r>
    </w:p>
    <w:p w:rsidR="002B67D5" w:rsidRPr="00D824BE" w:rsidRDefault="00921CD3" w:rsidP="002B67D5">
      <w:pPr>
        <w:pStyle w:val="Heading3"/>
        <w:rPr>
          <w:color w:val="auto"/>
          <w:sz w:val="28"/>
          <w:szCs w:val="28"/>
        </w:rPr>
      </w:pPr>
      <w:r w:rsidRPr="00D824BE">
        <w:rPr>
          <w:color w:val="auto"/>
          <w:sz w:val="28"/>
          <w:szCs w:val="28"/>
        </w:rPr>
        <w:t xml:space="preserve">Strand: Reading K.3 </w:t>
      </w:r>
      <w:r w:rsidR="007447C3" w:rsidRPr="00D824BE">
        <w:rPr>
          <w:color w:val="auto"/>
          <w:sz w:val="28"/>
          <w:szCs w:val="28"/>
        </w:rPr>
        <w:t xml:space="preserve">K.4 K.5 K.6 K.7 K.8 K.9 </w:t>
      </w:r>
    </w:p>
    <w:p w:rsidR="00921CD3" w:rsidRPr="000D17DA" w:rsidRDefault="00921CD3" w:rsidP="002B67D5">
      <w:pPr>
        <w:spacing w:after="0"/>
        <w:rPr>
          <w:rFonts w:cs="Times New Roman"/>
          <w:szCs w:val="24"/>
        </w:rPr>
      </w:pPr>
      <w:r w:rsidRPr="000D17DA">
        <w:rPr>
          <w:rFonts w:cs="Times New Roman"/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segment</w:t>
      </w:r>
      <w:proofErr w:type="gramEnd"/>
      <w:r w:rsidRPr="000D17DA">
        <w:rPr>
          <w:szCs w:val="24"/>
        </w:rPr>
        <w:t xml:space="preserve"> a word into individual syllables using strategies including but not limited to clapping hands or snapping fingers.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and discriminate between large phonological units of running speech, sentences, words, and syllables.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a word that rhymes with a spoken word.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supply</w:t>
      </w:r>
      <w:proofErr w:type="gramEnd"/>
      <w:r w:rsidRPr="000D17DA">
        <w:rPr>
          <w:szCs w:val="24"/>
        </w:rPr>
        <w:t xml:space="preserve"> a word that rhymes with a spoken word.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produce</w:t>
      </w:r>
      <w:proofErr w:type="gramEnd"/>
      <w:r w:rsidRPr="000D17DA">
        <w:rPr>
          <w:szCs w:val="24"/>
        </w:rPr>
        <w:t xml:space="preserve"> rhyming words and recognize pairs of rhyming words presented orally.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generate</w:t>
      </w:r>
      <w:proofErr w:type="gramEnd"/>
      <w:r w:rsidRPr="000D17DA">
        <w:rPr>
          <w:szCs w:val="24"/>
        </w:rPr>
        <w:t xml:space="preserve"> rhyming words based on a given rhyming pattern, familiar nursery rhyme, or predictable text.\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blend</w:t>
      </w:r>
      <w:proofErr w:type="gramEnd"/>
      <w:r w:rsidRPr="000D17DA">
        <w:rPr>
          <w:szCs w:val="24"/>
        </w:rPr>
        <w:t xml:space="preserve"> and segment onsets and rimes of spoken words (e.g., /b/- /oat/ = boat, black = /</w:t>
      </w:r>
      <w:proofErr w:type="spellStart"/>
      <w:r w:rsidRPr="000D17DA">
        <w:rPr>
          <w:szCs w:val="24"/>
        </w:rPr>
        <w:t>bl</w:t>
      </w:r>
      <w:proofErr w:type="spellEnd"/>
      <w:r w:rsidRPr="000D17DA">
        <w:rPr>
          <w:szCs w:val="24"/>
        </w:rPr>
        <w:t>/- /</w:t>
      </w:r>
      <w:proofErr w:type="spellStart"/>
      <w:r w:rsidRPr="000D17DA">
        <w:rPr>
          <w:szCs w:val="24"/>
        </w:rPr>
        <w:t>ack</w:t>
      </w:r>
      <w:proofErr w:type="spellEnd"/>
      <w:r w:rsidRPr="000D17DA">
        <w:rPr>
          <w:szCs w:val="24"/>
        </w:rPr>
        <w:t>/).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blend</w:t>
      </w:r>
      <w:proofErr w:type="gramEnd"/>
      <w:r w:rsidRPr="000D17DA">
        <w:rPr>
          <w:szCs w:val="24"/>
        </w:rPr>
        <w:t xml:space="preserve"> and segment multisyllabic words into syllables (e.g., the teacher asks students to say robot without the /</w:t>
      </w:r>
      <w:proofErr w:type="spellStart"/>
      <w:r w:rsidRPr="000D17DA">
        <w:rPr>
          <w:szCs w:val="24"/>
        </w:rPr>
        <w:t>ro</w:t>
      </w:r>
      <w:proofErr w:type="spellEnd"/>
      <w:r w:rsidRPr="000D17DA">
        <w:rPr>
          <w:szCs w:val="24"/>
        </w:rPr>
        <w:t>-/ and students respond with /bot/).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r w:rsidRPr="000D17DA">
        <w:rPr>
          <w:szCs w:val="24"/>
        </w:rPr>
        <w:t xml:space="preserve"> </w:t>
      </w:r>
      <w:proofErr w:type="gramStart"/>
      <w:r w:rsidRPr="000D17DA">
        <w:rPr>
          <w:szCs w:val="24"/>
        </w:rPr>
        <w:t>blend</w:t>
      </w:r>
      <w:proofErr w:type="gramEnd"/>
      <w:r w:rsidRPr="000D17DA">
        <w:rPr>
          <w:szCs w:val="24"/>
        </w:rPr>
        <w:t xml:space="preserve"> individual phonemes to make one-syllable words (e.g., /</w:t>
      </w:r>
      <w:proofErr w:type="spellStart"/>
      <w:r w:rsidRPr="000D17DA">
        <w:rPr>
          <w:szCs w:val="24"/>
        </w:rPr>
        <w:t>sh</w:t>
      </w:r>
      <w:proofErr w:type="spellEnd"/>
      <w:r w:rsidRPr="000D17DA">
        <w:rPr>
          <w:szCs w:val="24"/>
        </w:rPr>
        <w:t>/-/</w:t>
      </w:r>
      <w:proofErr w:type="spellStart"/>
      <w:r w:rsidRPr="000D17DA">
        <w:rPr>
          <w:szCs w:val="24"/>
        </w:rPr>
        <w:t>i</w:t>
      </w:r>
      <w:proofErr w:type="spellEnd"/>
      <w:r w:rsidRPr="000D17DA">
        <w:rPr>
          <w:szCs w:val="24"/>
        </w:rPr>
        <w:t>/-/p/= ship).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segment</w:t>
      </w:r>
      <w:proofErr w:type="gramEnd"/>
      <w:r w:rsidRPr="000D17DA">
        <w:rPr>
          <w:szCs w:val="24"/>
        </w:rPr>
        <w:t xml:space="preserve"> one-syllable words into individual phonemes (e.g., rat= /r/-/a/-/t/).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recognize</w:t>
      </w:r>
      <w:proofErr w:type="gramEnd"/>
      <w:r w:rsidRPr="000D17DA">
        <w:rPr>
          <w:szCs w:val="24"/>
        </w:rPr>
        <w:t xml:space="preserve"> similarities and differences in beginning and ending sounds of words.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lastRenderedPageBreak/>
        <w:t>produce</w:t>
      </w:r>
      <w:proofErr w:type="gramEnd"/>
      <w:r w:rsidRPr="000D17DA">
        <w:rPr>
          <w:szCs w:val="24"/>
        </w:rPr>
        <w:t xml:space="preserve"> a word that has the same beginning or ending sound as a spoken word (e.g., /sock/- /sun/ and /hot/- /rat/).</w:t>
      </w:r>
    </w:p>
    <w:p w:rsidR="00921CD3" w:rsidRPr="000D17DA" w:rsidRDefault="00921CD3" w:rsidP="002B67D5">
      <w:pPr>
        <w:pStyle w:val="ListParagraph"/>
        <w:numPr>
          <w:ilvl w:val="0"/>
          <w:numId w:val="30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pictures of objects whose names share the same beginning or ending sound.</w:t>
      </w:r>
    </w:p>
    <w:p w:rsidR="00921CD3" w:rsidRPr="000D17DA" w:rsidRDefault="00921CD3" w:rsidP="008064BD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rPr>
          <w:szCs w:val="24"/>
        </w:rPr>
      </w:pPr>
      <w:proofErr w:type="gramStart"/>
      <w:r w:rsidRPr="000D17DA">
        <w:rPr>
          <w:szCs w:val="24"/>
        </w:rPr>
        <w:t>sort</w:t>
      </w:r>
      <w:proofErr w:type="gramEnd"/>
      <w:r w:rsidRPr="000D17DA">
        <w:rPr>
          <w:szCs w:val="24"/>
        </w:rPr>
        <w:t xml:space="preserve"> pictures or objects whose names share the same beginning or ending sound.</w:t>
      </w:r>
    </w:p>
    <w:p w:rsidR="00B15663" w:rsidRPr="000D17DA" w:rsidRDefault="00B15663" w:rsidP="008064BD">
      <w:pPr>
        <w:spacing w:after="0"/>
        <w:rPr>
          <w:rFonts w:cs="Times New Roman"/>
          <w:szCs w:val="24"/>
        </w:rPr>
      </w:pPr>
    </w:p>
    <w:p w:rsidR="00921CD3" w:rsidRPr="000D17DA" w:rsidRDefault="00921CD3" w:rsidP="008064BD">
      <w:pPr>
        <w:spacing w:after="0"/>
        <w:rPr>
          <w:rFonts w:cs="Times New Roman"/>
          <w:szCs w:val="24"/>
        </w:rPr>
      </w:pPr>
      <w:r w:rsidRPr="000D17DA">
        <w:rPr>
          <w:rFonts w:cs="Times New Roman"/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hold</w:t>
      </w:r>
      <w:proofErr w:type="gramEnd"/>
      <w:r w:rsidRPr="000D17DA">
        <w:rPr>
          <w:szCs w:val="24"/>
        </w:rPr>
        <w:t xml:space="preserve"> printed material the correct way.</w:t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the front and back covers of a book.</w:t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distinguish</w:t>
      </w:r>
      <w:proofErr w:type="gramEnd"/>
      <w:r w:rsidRPr="000D17DA">
        <w:rPr>
          <w:szCs w:val="24"/>
        </w:rPr>
        <w:t xml:space="preserve"> the title page from all the other pages in a book.</w:t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turn</w:t>
      </w:r>
      <w:proofErr w:type="gramEnd"/>
      <w:r w:rsidRPr="000D17DA">
        <w:rPr>
          <w:szCs w:val="24"/>
        </w:rPr>
        <w:t xml:space="preserve"> pages appropriately.</w:t>
      </w:r>
      <w:r w:rsidRPr="000D17DA">
        <w:rPr>
          <w:szCs w:val="24"/>
        </w:rPr>
        <w:tab/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follow</w:t>
      </w:r>
      <w:proofErr w:type="gramEnd"/>
      <w:r w:rsidRPr="000D17DA">
        <w:rPr>
          <w:szCs w:val="24"/>
        </w:rPr>
        <w:t xml:space="preserve"> text with a finger, pointing to each word as it is read from left to right and top to bottom.</w:t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locate</w:t>
      </w:r>
      <w:proofErr w:type="gramEnd"/>
      <w:r w:rsidRPr="000D17DA">
        <w:rPr>
          <w:szCs w:val="24"/>
        </w:rPr>
        <w:t xml:space="preserve"> lines of text, words, letters, and spaces.</w:t>
      </w:r>
    </w:p>
    <w:p w:rsidR="00921CD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match</w:t>
      </w:r>
      <w:proofErr w:type="gramEnd"/>
      <w:r w:rsidRPr="000D17DA">
        <w:rPr>
          <w:szCs w:val="24"/>
        </w:rPr>
        <w:t xml:space="preserve"> voice with print in syllables, words, and phrases.</w:t>
      </w:r>
    </w:p>
    <w:p w:rsidR="007447C3" w:rsidRPr="000D17DA" w:rsidRDefault="00921CD3" w:rsidP="002B67D5">
      <w:pPr>
        <w:pStyle w:val="ListParagraph"/>
        <w:numPr>
          <w:ilvl w:val="0"/>
          <w:numId w:val="29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locate</w:t>
      </w:r>
      <w:proofErr w:type="gramEnd"/>
      <w:r w:rsidRPr="000D17DA">
        <w:rPr>
          <w:szCs w:val="24"/>
        </w:rPr>
        <w:t xml:space="preserve"> and name periods, question marks, and exclamation points.</w:t>
      </w:r>
    </w:p>
    <w:p w:rsidR="00B15663" w:rsidRPr="000D17DA" w:rsidRDefault="00B15663" w:rsidP="002B67D5">
      <w:pPr>
        <w:spacing w:after="0"/>
        <w:rPr>
          <w:rFonts w:cs="Times New Roman"/>
          <w:szCs w:val="24"/>
        </w:rPr>
      </w:pPr>
    </w:p>
    <w:p w:rsidR="00921CD3" w:rsidRPr="000D17DA" w:rsidRDefault="00921CD3" w:rsidP="002B67D5">
      <w:pPr>
        <w:spacing w:after="0"/>
        <w:rPr>
          <w:rFonts w:cs="Times New Roman"/>
          <w:szCs w:val="24"/>
        </w:rPr>
      </w:pPr>
      <w:r w:rsidRPr="000D17DA">
        <w:rPr>
          <w:rFonts w:cs="Times New Roman"/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segment</w:t>
      </w:r>
      <w:proofErr w:type="gramEnd"/>
      <w:r w:rsidRPr="000D17DA">
        <w:rPr>
          <w:szCs w:val="24"/>
        </w:rPr>
        <w:t xml:space="preserve"> a word into individual syllables using strategies including but not limited to clapping hands or snapping fingers.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and discriminate between large phonological units of running speech, sentences, words, and syllables.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a word that rhymes with a spoken word.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recognize</w:t>
      </w:r>
      <w:proofErr w:type="gramEnd"/>
      <w:r w:rsidRPr="000D17DA">
        <w:rPr>
          <w:szCs w:val="24"/>
        </w:rPr>
        <w:t xml:space="preserve"> and identify a variety of environmental print common signs, logos, and labels.</w:t>
      </w:r>
    </w:p>
    <w:p w:rsidR="00EA698D" w:rsidRDefault="00921CD3" w:rsidP="00EA698D">
      <w:pPr>
        <w:pStyle w:val="ListParagraph"/>
        <w:numPr>
          <w:ilvl w:val="0"/>
          <w:numId w:val="28"/>
        </w:numPr>
        <w:spacing w:after="100" w:afterAutospacing="1"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recognize</w:t>
      </w:r>
      <w:proofErr w:type="gramEnd"/>
      <w:r w:rsidRPr="000D17DA">
        <w:rPr>
          <w:szCs w:val="24"/>
        </w:rPr>
        <w:t xml:space="preserve"> and read a selection of high-frequency and sight words from familiar text. (Each student may know a different set of words.)</w:t>
      </w:r>
    </w:p>
    <w:p w:rsidR="00EA698D" w:rsidRDefault="00EA698D" w:rsidP="00EA698D">
      <w:pPr>
        <w:pStyle w:val="ListParagraph"/>
        <w:numPr>
          <w:ilvl w:val="0"/>
          <w:numId w:val="0"/>
        </w:numPr>
        <w:spacing w:after="100" w:afterAutospacing="1" w:line="276" w:lineRule="auto"/>
        <w:ind w:left="720"/>
        <w:contextualSpacing/>
        <w:rPr>
          <w:szCs w:val="24"/>
        </w:rPr>
      </w:pPr>
      <w:bookmarkStart w:id="0" w:name="_GoBack"/>
      <w:bookmarkEnd w:id="0"/>
    </w:p>
    <w:p w:rsidR="00921CD3" w:rsidRPr="00EA698D" w:rsidRDefault="00921CD3" w:rsidP="00EA698D">
      <w:pPr>
        <w:pStyle w:val="ListParagraph"/>
        <w:numPr>
          <w:ilvl w:val="0"/>
          <w:numId w:val="0"/>
        </w:numPr>
        <w:spacing w:after="100" w:afterAutospacing="1" w:line="276" w:lineRule="auto"/>
        <w:contextualSpacing/>
        <w:rPr>
          <w:szCs w:val="24"/>
        </w:rPr>
      </w:pPr>
      <w:r w:rsidRPr="00EA698D">
        <w:rPr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recognize and name rapidly capital and lowercase letters in sequence and in random order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match capital and lowercase letter pairs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differentiate between vowels and consonants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recognize and identify a variety of environmental print common signs, logos, and labels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recognize</w:t>
      </w:r>
      <w:proofErr w:type="gramEnd"/>
      <w:r w:rsidRPr="000D17DA">
        <w:rPr>
          <w:szCs w:val="24"/>
        </w:rPr>
        <w:t xml:space="preserve"> and read a selection of high-frequency and sight words from familiar text. (Each student may know a different set of words.)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produce</w:t>
      </w:r>
      <w:proofErr w:type="gramEnd"/>
      <w:r w:rsidRPr="000D17DA">
        <w:rPr>
          <w:szCs w:val="24"/>
        </w:rPr>
        <w:t xml:space="preserve"> the sounds of consonants, short vowels and initial consonant digraphs.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demonstrate concept of word by:</w:t>
      </w:r>
    </w:p>
    <w:p w:rsidR="00921CD3" w:rsidRPr="000D17DA" w:rsidRDefault="00921CD3" w:rsidP="002B67D5">
      <w:pPr>
        <w:pStyle w:val="ListParagraph"/>
        <w:numPr>
          <w:ilvl w:val="1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tracking familiar print from left to right and top to bottom; and </w:t>
      </w:r>
    </w:p>
    <w:p w:rsidR="00921CD3" w:rsidRPr="000D17DA" w:rsidRDefault="00921CD3" w:rsidP="002B67D5">
      <w:pPr>
        <w:pStyle w:val="ListParagraph"/>
        <w:numPr>
          <w:ilvl w:val="1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matching spoken words to print including words with more than one syllable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write the letter or digraph that represents a spoken sound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use basic knowledge of one-to-one letter-sound correspondences by producing sounds for each consonant</w:t>
      </w:r>
    </w:p>
    <w:p w:rsidR="00921CD3" w:rsidRPr="000D17DA" w:rsidRDefault="00921CD3" w:rsidP="002B67D5">
      <w:pPr>
        <w:pStyle w:val="ListParagraph"/>
        <w:numPr>
          <w:ilvl w:val="0"/>
          <w:numId w:val="28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isolate initial consonants in single-syllable words (e.g., </w:t>
      </w:r>
      <w:r w:rsidRPr="000D17DA">
        <w:rPr>
          <w:i/>
          <w:szCs w:val="24"/>
        </w:rPr>
        <w:t>/t/</w:t>
      </w:r>
      <w:r w:rsidRPr="000D17DA">
        <w:rPr>
          <w:szCs w:val="24"/>
        </w:rPr>
        <w:t xml:space="preserve"> is the first sound in </w:t>
      </w:r>
      <w:r w:rsidRPr="000D17DA">
        <w:rPr>
          <w:i/>
          <w:szCs w:val="24"/>
        </w:rPr>
        <w:t>top</w:t>
      </w:r>
      <w:r w:rsidRPr="000D17DA">
        <w:rPr>
          <w:szCs w:val="24"/>
        </w:rPr>
        <w:t>)</w:t>
      </w:r>
    </w:p>
    <w:p w:rsidR="00921CD3" w:rsidRPr="000D17DA" w:rsidRDefault="00921CD3" w:rsidP="00B15663">
      <w:pPr>
        <w:pStyle w:val="ListParagraph"/>
        <w:numPr>
          <w:ilvl w:val="0"/>
          <w:numId w:val="28"/>
        </w:numPr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short sounds with common spellings for the five major vowels.</w:t>
      </w:r>
    </w:p>
    <w:p w:rsidR="00B15663" w:rsidRPr="000D17DA" w:rsidRDefault="00B15663" w:rsidP="00B15663">
      <w:pPr>
        <w:spacing w:after="0" w:line="240" w:lineRule="auto"/>
        <w:rPr>
          <w:rFonts w:cs="Times New Roman"/>
          <w:szCs w:val="24"/>
        </w:rPr>
      </w:pPr>
    </w:p>
    <w:p w:rsidR="00921CD3" w:rsidRPr="000D17DA" w:rsidRDefault="00921CD3" w:rsidP="00B15663">
      <w:pPr>
        <w:spacing w:after="0" w:line="240" w:lineRule="auto"/>
        <w:rPr>
          <w:rFonts w:cs="Times New Roman"/>
          <w:szCs w:val="24"/>
        </w:rPr>
      </w:pPr>
      <w:r w:rsidRPr="000D17DA">
        <w:rPr>
          <w:rFonts w:cs="Times New Roman"/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discuss</w:t>
      </w:r>
      <w:proofErr w:type="gramEnd"/>
      <w:r w:rsidRPr="000D17DA">
        <w:rPr>
          <w:szCs w:val="24"/>
        </w:rPr>
        <w:t xml:space="preserve"> meanings of specific words using synonyms and antonyms (e.g., This giraffe is </w:t>
      </w:r>
      <w:r w:rsidRPr="000D17DA">
        <w:rPr>
          <w:i/>
          <w:szCs w:val="24"/>
        </w:rPr>
        <w:t>tall</w:t>
      </w:r>
      <w:r w:rsidRPr="000D17DA">
        <w:rPr>
          <w:szCs w:val="24"/>
        </w:rPr>
        <w:t xml:space="preserve">.  He can eat leaves on a tree.  If he were </w:t>
      </w:r>
      <w:r w:rsidRPr="000D17DA">
        <w:rPr>
          <w:i/>
          <w:szCs w:val="24"/>
        </w:rPr>
        <w:t>short</w:t>
      </w:r>
      <w:r w:rsidRPr="000D17DA">
        <w:rPr>
          <w:szCs w:val="24"/>
        </w:rPr>
        <w:t>, he couldn’t reach his food.)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identify new meanings for familiar words and apply them accurately (e.g., knowing </w:t>
      </w:r>
      <w:r w:rsidRPr="000D17DA">
        <w:rPr>
          <w:i/>
          <w:iCs/>
          <w:szCs w:val="24"/>
        </w:rPr>
        <w:t>water</w:t>
      </w:r>
      <w:r w:rsidRPr="000D17DA">
        <w:rPr>
          <w:iCs/>
          <w:szCs w:val="24"/>
        </w:rPr>
        <w:t xml:space="preserve"> </w:t>
      </w:r>
      <w:r w:rsidRPr="000D17DA">
        <w:rPr>
          <w:szCs w:val="24"/>
        </w:rPr>
        <w:t xml:space="preserve">as a drink and learning the verb </w:t>
      </w:r>
      <w:r w:rsidRPr="000D17DA">
        <w:rPr>
          <w:i/>
          <w:iCs/>
          <w:szCs w:val="24"/>
        </w:rPr>
        <w:t>water the flowers</w:t>
      </w:r>
      <w:r w:rsidRPr="000D17DA">
        <w:rPr>
          <w:szCs w:val="24"/>
        </w:rPr>
        <w:t>)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sort common objects into categories (e.g., shapes, foods) to gain a sense of the concepts the categories represent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proofErr w:type="gramStart"/>
      <w:r w:rsidRPr="000D17DA">
        <w:rPr>
          <w:szCs w:val="24"/>
        </w:rPr>
        <w:t>use</w:t>
      </w:r>
      <w:proofErr w:type="gramEnd"/>
      <w:r w:rsidRPr="000D17DA">
        <w:rPr>
          <w:szCs w:val="24"/>
        </w:rPr>
        <w:t xml:space="preserve"> common adjectives to distinguish objects (e.g., the </w:t>
      </w:r>
      <w:r w:rsidRPr="000D17DA">
        <w:rPr>
          <w:i/>
          <w:iCs/>
          <w:szCs w:val="24"/>
        </w:rPr>
        <w:t>small red</w:t>
      </w:r>
      <w:r w:rsidRPr="000D17DA">
        <w:rPr>
          <w:iCs/>
          <w:szCs w:val="24"/>
        </w:rPr>
        <w:t xml:space="preserve"> </w:t>
      </w:r>
      <w:r w:rsidRPr="000D17DA">
        <w:rPr>
          <w:szCs w:val="24"/>
        </w:rPr>
        <w:t xml:space="preserve">square; the </w:t>
      </w:r>
      <w:r w:rsidRPr="000D17DA">
        <w:rPr>
          <w:i/>
          <w:iCs/>
          <w:szCs w:val="24"/>
        </w:rPr>
        <w:t>shy white</w:t>
      </w:r>
      <w:r w:rsidRPr="000D17DA">
        <w:rPr>
          <w:iCs/>
          <w:szCs w:val="24"/>
        </w:rPr>
        <w:t xml:space="preserve"> cat</w:t>
      </w:r>
      <w:r w:rsidRPr="000D17DA">
        <w:rPr>
          <w:szCs w:val="24"/>
        </w:rPr>
        <w:t>). (Students are not required to know the term adjective at this level.)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ask and respond to questions about unknown words in a text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identify real-life connections between words and their use (e.g., places that are </w:t>
      </w:r>
      <w:r w:rsidRPr="000D17DA">
        <w:rPr>
          <w:i/>
          <w:szCs w:val="24"/>
        </w:rPr>
        <w:t>loud</w:t>
      </w:r>
      <w:r w:rsidRPr="000D17DA">
        <w:rPr>
          <w:szCs w:val="24"/>
        </w:rPr>
        <w:t>)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use newly learned words in literacy tasks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use number words in conversations 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use words to describe or name people, places, feelings, and things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use size, shape, color, and spatial words to describe people, places, and things</w:t>
      </w:r>
    </w:p>
    <w:p w:rsidR="00921CD3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use words to show direction and location (e.g., </w:t>
      </w:r>
      <w:r w:rsidRPr="000D17DA">
        <w:rPr>
          <w:i/>
          <w:szCs w:val="24"/>
        </w:rPr>
        <w:t>on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off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in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out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over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under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between</w:t>
      </w:r>
      <w:r w:rsidRPr="000D17DA">
        <w:rPr>
          <w:szCs w:val="24"/>
        </w:rPr>
        <w:t xml:space="preserve">, and </w:t>
      </w:r>
      <w:r w:rsidRPr="000D17DA">
        <w:rPr>
          <w:i/>
          <w:szCs w:val="24"/>
        </w:rPr>
        <w:t>beside</w:t>
      </w:r>
      <w:r w:rsidRPr="000D17DA">
        <w:rPr>
          <w:szCs w:val="24"/>
        </w:rPr>
        <w:t>)</w:t>
      </w:r>
    </w:p>
    <w:p w:rsidR="00994AB6" w:rsidRPr="000D17DA" w:rsidRDefault="00921CD3" w:rsidP="002B67D5">
      <w:pPr>
        <w:pStyle w:val="ListParagraph"/>
        <w:numPr>
          <w:ilvl w:val="0"/>
          <w:numId w:val="27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recognize when they do not understand a word or phrase and seek clarification</w:t>
      </w:r>
    </w:p>
    <w:p w:rsidR="00B15663" w:rsidRPr="000D17DA" w:rsidRDefault="00B15663" w:rsidP="002B67D5">
      <w:pPr>
        <w:spacing w:after="0"/>
        <w:rPr>
          <w:rFonts w:cs="Times New Roman"/>
          <w:szCs w:val="24"/>
        </w:rPr>
      </w:pPr>
    </w:p>
    <w:p w:rsidR="00921CD3" w:rsidRPr="000D17DA" w:rsidRDefault="00921CD3" w:rsidP="002B67D5">
      <w:pPr>
        <w:spacing w:after="0"/>
        <w:rPr>
          <w:rFonts w:cs="Times New Roman"/>
          <w:szCs w:val="24"/>
        </w:rPr>
      </w:pPr>
      <w:r w:rsidRPr="000D17DA">
        <w:rPr>
          <w:rFonts w:cs="Times New Roman"/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identify and explain the roles of the author and the illustrator of selected texts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make ongoing predictions based on illustrations and text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describe the relationship between illustration and the story 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link knowledge from own experiences to make sense of and talk about a text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give evidence that they understand the meaning of what is being read aloud, including the who, what, when, where, why, and how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ask and respond to questions about the content of a book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use vocabulary from a story in discussions and retellings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retell a story in their own words using the characters, settings, and events in the correct sequence from beginning to end</w:t>
      </w:r>
      <w:r w:rsidRPr="000D17DA">
        <w:rPr>
          <w:strike/>
          <w:szCs w:val="24"/>
        </w:rPr>
        <w:t xml:space="preserve"> 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 xml:space="preserve">use words to sequence events (e.g., </w:t>
      </w:r>
      <w:r w:rsidRPr="000D17DA">
        <w:rPr>
          <w:i/>
          <w:szCs w:val="24"/>
        </w:rPr>
        <w:t>before</w:t>
      </w:r>
      <w:r w:rsidRPr="000D17DA">
        <w:rPr>
          <w:szCs w:val="24"/>
        </w:rPr>
        <w:t xml:space="preserve">, </w:t>
      </w:r>
      <w:r w:rsidRPr="000D17DA">
        <w:rPr>
          <w:i/>
          <w:szCs w:val="24"/>
        </w:rPr>
        <w:t>after</w:t>
      </w:r>
      <w:r w:rsidRPr="000D17DA">
        <w:rPr>
          <w:szCs w:val="24"/>
        </w:rPr>
        <w:t xml:space="preserve">, and </w:t>
      </w:r>
      <w:r w:rsidRPr="000D17DA">
        <w:rPr>
          <w:i/>
          <w:szCs w:val="24"/>
        </w:rPr>
        <w:t>next</w:t>
      </w:r>
      <w:r w:rsidRPr="000D17DA">
        <w:rPr>
          <w:szCs w:val="24"/>
        </w:rPr>
        <w:t>)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demonstrate comprehension of text through drawings or a written response</w:t>
      </w:r>
    </w:p>
    <w:p w:rsidR="00921CD3" w:rsidRPr="000D17DA" w:rsidRDefault="00921CD3" w:rsidP="002B67D5">
      <w:pPr>
        <w:pStyle w:val="ListParagraph"/>
        <w:numPr>
          <w:ilvl w:val="0"/>
          <w:numId w:val="26"/>
        </w:numPr>
        <w:spacing w:line="276" w:lineRule="auto"/>
        <w:contextualSpacing/>
        <w:rPr>
          <w:szCs w:val="24"/>
        </w:rPr>
      </w:pPr>
      <w:r w:rsidRPr="000D17DA">
        <w:rPr>
          <w:szCs w:val="24"/>
        </w:rPr>
        <w:t>recognize various types of fictional texts (e.g., storybooks, poems)</w:t>
      </w:r>
    </w:p>
    <w:p w:rsidR="00B15663" w:rsidRPr="000D17DA" w:rsidRDefault="00B15663" w:rsidP="002B67D5">
      <w:pPr>
        <w:spacing w:after="0"/>
        <w:rPr>
          <w:rFonts w:cs="Times New Roman"/>
          <w:szCs w:val="24"/>
        </w:rPr>
      </w:pPr>
    </w:p>
    <w:p w:rsidR="00921CD3" w:rsidRPr="000D17DA" w:rsidRDefault="00921CD3" w:rsidP="002B67D5">
      <w:pPr>
        <w:spacing w:after="0"/>
        <w:rPr>
          <w:rFonts w:cs="Times New Roman"/>
          <w:szCs w:val="24"/>
        </w:rPr>
      </w:pPr>
      <w:r w:rsidRPr="000D17DA">
        <w:rPr>
          <w:rFonts w:cs="Times New Roman"/>
          <w:szCs w:val="24"/>
        </w:rPr>
        <w:t>To be successful with this standard, students are expected to:</w:t>
      </w:r>
    </w:p>
    <w:p w:rsidR="00921CD3" w:rsidRPr="000D17DA" w:rsidRDefault="00921CD3" w:rsidP="002B67D5">
      <w:pPr>
        <w:pStyle w:val="ListParagraph"/>
        <w:numPr>
          <w:ilvl w:val="0"/>
          <w:numId w:val="25"/>
        </w:numPr>
        <w:contextualSpacing/>
        <w:rPr>
          <w:szCs w:val="24"/>
        </w:rPr>
      </w:pPr>
      <w:proofErr w:type="gramStart"/>
      <w:r w:rsidRPr="000D17DA">
        <w:rPr>
          <w:szCs w:val="24"/>
        </w:rPr>
        <w:t>make</w:t>
      </w:r>
      <w:proofErr w:type="gramEnd"/>
      <w:r w:rsidRPr="000D17DA">
        <w:rPr>
          <w:szCs w:val="24"/>
        </w:rPr>
        <w:t xml:space="preserve"> ongoing predictions based on graphics and text.</w:t>
      </w:r>
    </w:p>
    <w:p w:rsidR="00921CD3" w:rsidRPr="000D17DA" w:rsidRDefault="00921CD3" w:rsidP="002B67D5">
      <w:pPr>
        <w:pStyle w:val="ListParagraph"/>
        <w:numPr>
          <w:ilvl w:val="0"/>
          <w:numId w:val="25"/>
        </w:numPr>
        <w:contextualSpacing/>
        <w:rPr>
          <w:szCs w:val="24"/>
        </w:rPr>
      </w:pPr>
      <w:proofErr w:type="gramStart"/>
      <w:r w:rsidRPr="000D17DA">
        <w:rPr>
          <w:szCs w:val="24"/>
        </w:rPr>
        <w:t>relate</w:t>
      </w:r>
      <w:proofErr w:type="gramEnd"/>
      <w:r w:rsidRPr="000D17DA">
        <w:rPr>
          <w:szCs w:val="24"/>
        </w:rPr>
        <w:t xml:space="preserve"> pictures and illustrations to the text in which they appear.</w:t>
      </w:r>
    </w:p>
    <w:p w:rsidR="00921CD3" w:rsidRPr="000D17DA" w:rsidRDefault="00921CD3" w:rsidP="002B67D5">
      <w:pPr>
        <w:pStyle w:val="ListParagraph"/>
        <w:numPr>
          <w:ilvl w:val="0"/>
          <w:numId w:val="25"/>
        </w:numPr>
        <w:contextualSpacing/>
        <w:rPr>
          <w:szCs w:val="24"/>
        </w:rPr>
      </w:pPr>
      <w:proofErr w:type="gramStart"/>
      <w:r w:rsidRPr="000D17DA">
        <w:rPr>
          <w:szCs w:val="24"/>
        </w:rPr>
        <w:t>identify</w:t>
      </w:r>
      <w:proofErr w:type="gramEnd"/>
      <w:r w:rsidRPr="000D17DA">
        <w:rPr>
          <w:szCs w:val="24"/>
        </w:rPr>
        <w:t xml:space="preserve"> the topic of a nonfiction selection.</w:t>
      </w:r>
    </w:p>
    <w:p w:rsidR="00921CD3" w:rsidRPr="000D17DA" w:rsidRDefault="00921CD3" w:rsidP="002B67D5">
      <w:pPr>
        <w:pStyle w:val="ListParagraph"/>
        <w:numPr>
          <w:ilvl w:val="0"/>
          <w:numId w:val="25"/>
        </w:numPr>
        <w:contextualSpacing/>
        <w:rPr>
          <w:szCs w:val="24"/>
        </w:rPr>
      </w:pPr>
      <w:proofErr w:type="gramStart"/>
      <w:r w:rsidRPr="000D17DA">
        <w:rPr>
          <w:szCs w:val="24"/>
        </w:rPr>
        <w:t>ask</w:t>
      </w:r>
      <w:proofErr w:type="gramEnd"/>
      <w:r w:rsidRPr="000D17DA">
        <w:rPr>
          <w:szCs w:val="24"/>
        </w:rPr>
        <w:t xml:space="preserve"> and respond to questions about the content of a book.</w:t>
      </w:r>
    </w:p>
    <w:p w:rsidR="00921CD3" w:rsidRPr="000D17DA" w:rsidRDefault="00921CD3" w:rsidP="002B67D5">
      <w:pPr>
        <w:pStyle w:val="ListParagraph"/>
        <w:numPr>
          <w:ilvl w:val="0"/>
          <w:numId w:val="25"/>
        </w:numPr>
        <w:contextualSpacing/>
        <w:rPr>
          <w:szCs w:val="24"/>
        </w:rPr>
      </w:pPr>
      <w:proofErr w:type="gramStart"/>
      <w:r w:rsidRPr="000D17DA">
        <w:rPr>
          <w:szCs w:val="24"/>
        </w:rPr>
        <w:t>discuss</w:t>
      </w:r>
      <w:proofErr w:type="gramEnd"/>
      <w:r w:rsidRPr="000D17DA">
        <w:rPr>
          <w:szCs w:val="24"/>
        </w:rPr>
        <w:t xml:space="preserve"> facts and information relevant to the topic.</w:t>
      </w:r>
    </w:p>
    <w:p w:rsidR="00994AB6" w:rsidRPr="00D824BE" w:rsidRDefault="00921CD3" w:rsidP="002B67D5">
      <w:pPr>
        <w:pStyle w:val="Heading3"/>
        <w:rPr>
          <w:color w:val="auto"/>
          <w:sz w:val="28"/>
          <w:szCs w:val="28"/>
        </w:rPr>
      </w:pPr>
      <w:r w:rsidRPr="00D824BE">
        <w:rPr>
          <w:color w:val="auto"/>
          <w:sz w:val="28"/>
          <w:szCs w:val="28"/>
        </w:rPr>
        <w:t xml:space="preserve">Strand: Writing K.10, K.11  </w:t>
      </w:r>
    </w:p>
    <w:p w:rsidR="00921CD3" w:rsidRDefault="00921CD3" w:rsidP="002B67D5">
      <w:pPr>
        <w:spacing w:after="0"/>
        <w:rPr>
          <w:rFonts w:cs="Times New Roman"/>
          <w:szCs w:val="24"/>
        </w:rPr>
      </w:pPr>
      <w:r w:rsidRPr="00BC538E">
        <w:rPr>
          <w:rFonts w:cs="Times New Roman"/>
          <w:szCs w:val="24"/>
        </w:rPr>
        <w:t>To be successful with this stan</w:t>
      </w:r>
      <w:r>
        <w:rPr>
          <w:rFonts w:cs="Times New Roman"/>
          <w:szCs w:val="24"/>
        </w:rPr>
        <w:t>dard, students are expected to:</w:t>
      </w:r>
    </w:p>
    <w:p w:rsidR="00921CD3" w:rsidRPr="002D2B17" w:rsidRDefault="00921CD3" w:rsidP="002B67D5">
      <w:pPr>
        <w:pStyle w:val="ListParagraph"/>
        <w:numPr>
          <w:ilvl w:val="0"/>
          <w:numId w:val="22"/>
        </w:numPr>
        <w:spacing w:line="276" w:lineRule="auto"/>
        <w:contextualSpacing/>
        <w:rPr>
          <w:sz w:val="28"/>
          <w:szCs w:val="24"/>
        </w:rPr>
      </w:pPr>
      <w:proofErr w:type="gramStart"/>
      <w:r w:rsidRPr="002D2B17">
        <w:t>use</w:t>
      </w:r>
      <w:proofErr w:type="gramEnd"/>
      <w:r w:rsidRPr="002D2B17">
        <w:t xml:space="preserve"> appropriate pencil grip.</w:t>
      </w:r>
    </w:p>
    <w:p w:rsidR="00921CD3" w:rsidRPr="002D2B17" w:rsidRDefault="00921CD3" w:rsidP="002B67D5">
      <w:pPr>
        <w:pStyle w:val="ListParagraph"/>
        <w:numPr>
          <w:ilvl w:val="0"/>
          <w:numId w:val="22"/>
        </w:numPr>
        <w:spacing w:line="276" w:lineRule="auto"/>
        <w:contextualSpacing/>
        <w:rPr>
          <w:sz w:val="28"/>
          <w:szCs w:val="24"/>
        </w:rPr>
      </w:pPr>
      <w:proofErr w:type="gramStart"/>
      <w:r w:rsidRPr="002D2B17">
        <w:t>print</w:t>
      </w:r>
      <w:proofErr w:type="gramEnd"/>
      <w:r w:rsidRPr="002D2B17">
        <w:t xml:space="preserve"> capital and lower-case letters of the alphabet legibly and independently.</w:t>
      </w:r>
    </w:p>
    <w:p w:rsidR="00921CD3" w:rsidRPr="002D2B17" w:rsidRDefault="00921CD3" w:rsidP="002B67D5">
      <w:pPr>
        <w:pStyle w:val="ListParagraph"/>
        <w:numPr>
          <w:ilvl w:val="0"/>
          <w:numId w:val="22"/>
        </w:numPr>
        <w:spacing w:line="276" w:lineRule="auto"/>
        <w:contextualSpacing/>
        <w:rPr>
          <w:sz w:val="28"/>
          <w:szCs w:val="24"/>
        </w:rPr>
      </w:pPr>
      <w:proofErr w:type="gramStart"/>
      <w:r w:rsidRPr="002D2B17">
        <w:t>use</w:t>
      </w:r>
      <w:proofErr w:type="gramEnd"/>
      <w:r w:rsidRPr="002D2B17">
        <w:t xml:space="preserve"> manuscript letter formation.</w:t>
      </w:r>
    </w:p>
    <w:p w:rsidR="00921CD3" w:rsidRPr="002D2B17" w:rsidRDefault="00921CD3" w:rsidP="002B67D5">
      <w:pPr>
        <w:pStyle w:val="ListParagraph"/>
        <w:numPr>
          <w:ilvl w:val="0"/>
          <w:numId w:val="22"/>
        </w:numPr>
        <w:spacing w:line="276" w:lineRule="auto"/>
        <w:contextualSpacing/>
        <w:rPr>
          <w:sz w:val="28"/>
          <w:szCs w:val="24"/>
        </w:rPr>
      </w:pPr>
      <w:proofErr w:type="gramStart"/>
      <w:r w:rsidRPr="002D2B17">
        <w:t>use</w:t>
      </w:r>
      <w:proofErr w:type="gramEnd"/>
      <w:r w:rsidRPr="002D2B17">
        <w:t xml:space="preserve"> manuscript number formation.</w:t>
      </w:r>
    </w:p>
    <w:p w:rsidR="00921CD3" w:rsidRPr="002D2B17" w:rsidRDefault="00921CD3" w:rsidP="002B67D5">
      <w:pPr>
        <w:pStyle w:val="ListParagraph"/>
        <w:numPr>
          <w:ilvl w:val="0"/>
          <w:numId w:val="22"/>
        </w:numPr>
        <w:spacing w:line="276" w:lineRule="auto"/>
        <w:contextualSpacing/>
        <w:rPr>
          <w:sz w:val="28"/>
          <w:szCs w:val="24"/>
        </w:rPr>
      </w:pPr>
      <w:proofErr w:type="gramStart"/>
      <w:r w:rsidRPr="002D2B17">
        <w:t>form</w:t>
      </w:r>
      <w:proofErr w:type="gramEnd"/>
      <w:r w:rsidRPr="002D2B17">
        <w:t xml:space="preserve"> the letters of and space their first and last names.</w:t>
      </w:r>
    </w:p>
    <w:p w:rsidR="00921CD3" w:rsidRPr="00994AB6" w:rsidRDefault="00921CD3" w:rsidP="002B67D5">
      <w:pPr>
        <w:pStyle w:val="ListParagraph"/>
        <w:numPr>
          <w:ilvl w:val="0"/>
          <w:numId w:val="22"/>
        </w:numPr>
        <w:spacing w:line="276" w:lineRule="auto"/>
        <w:contextualSpacing/>
      </w:pPr>
      <w:proofErr w:type="gramStart"/>
      <w:r w:rsidRPr="00EA0C50">
        <w:t>print</w:t>
      </w:r>
      <w:proofErr w:type="gramEnd"/>
      <w:r w:rsidRPr="00EA0C50">
        <w:t xml:space="preserve"> first and last names beginning each with a capital letter.</w:t>
      </w:r>
    </w:p>
    <w:p w:rsidR="00B15663" w:rsidRDefault="00B15663" w:rsidP="002B67D5">
      <w:pPr>
        <w:spacing w:after="0"/>
        <w:rPr>
          <w:rFonts w:cs="Times New Roman"/>
          <w:szCs w:val="24"/>
        </w:rPr>
      </w:pPr>
    </w:p>
    <w:p w:rsidR="00921CD3" w:rsidRPr="00BC538E" w:rsidRDefault="00921CD3" w:rsidP="002B67D5">
      <w:pPr>
        <w:spacing w:after="0"/>
        <w:rPr>
          <w:rFonts w:cs="Times New Roman"/>
          <w:szCs w:val="24"/>
        </w:rPr>
      </w:pPr>
      <w:r w:rsidRPr="00BC538E">
        <w:rPr>
          <w:rFonts w:cs="Times New Roman"/>
          <w:szCs w:val="24"/>
        </w:rPr>
        <w:t>To be successful with this standard, students are expected to:</w:t>
      </w:r>
    </w:p>
    <w:p w:rsidR="00921CD3" w:rsidRPr="008E3854" w:rsidRDefault="00921CD3" w:rsidP="002B67D5">
      <w:pPr>
        <w:pStyle w:val="ListParagraph"/>
        <w:widowControl w:val="0"/>
        <w:numPr>
          <w:ilvl w:val="0"/>
          <w:numId w:val="23"/>
        </w:numPr>
        <w:contextualSpacing/>
        <w:rPr>
          <w:rFonts w:eastAsia="Times"/>
          <w:szCs w:val="20"/>
        </w:rPr>
      </w:pPr>
      <w:proofErr w:type="gramStart"/>
      <w:r w:rsidRPr="008E3854">
        <w:rPr>
          <w:rFonts w:eastAsia="Times"/>
          <w:szCs w:val="20"/>
        </w:rPr>
        <w:t>use</w:t>
      </w:r>
      <w:proofErr w:type="gramEnd"/>
      <w:r w:rsidRPr="008E3854">
        <w:rPr>
          <w:rFonts w:eastAsia="Times"/>
          <w:szCs w:val="20"/>
        </w:rPr>
        <w:t xml:space="preserve"> writing, dictation, and drawing to narrate an event or tell a story.</w:t>
      </w:r>
    </w:p>
    <w:p w:rsidR="00921CD3" w:rsidRPr="008E3854" w:rsidRDefault="00921CD3" w:rsidP="002B67D5">
      <w:pPr>
        <w:pStyle w:val="ListParagraph"/>
        <w:widowControl w:val="0"/>
        <w:numPr>
          <w:ilvl w:val="0"/>
          <w:numId w:val="23"/>
        </w:numPr>
        <w:contextualSpacing/>
        <w:rPr>
          <w:rFonts w:eastAsia="Times"/>
          <w:szCs w:val="20"/>
        </w:rPr>
      </w:pPr>
      <w:proofErr w:type="gramStart"/>
      <w:r w:rsidRPr="008E3854">
        <w:rPr>
          <w:rFonts w:eastAsia="Times"/>
          <w:szCs w:val="20"/>
        </w:rPr>
        <w:t>write</w:t>
      </w:r>
      <w:proofErr w:type="gramEnd"/>
      <w:r w:rsidRPr="008E3854">
        <w:rPr>
          <w:rFonts w:eastAsia="Times"/>
          <w:szCs w:val="20"/>
        </w:rPr>
        <w:t xml:space="preserve"> to describe a person, place, or thing. </w:t>
      </w:r>
    </w:p>
    <w:p w:rsidR="00921CD3" w:rsidRPr="008E3854" w:rsidRDefault="00921CD3" w:rsidP="002B67D5">
      <w:pPr>
        <w:pStyle w:val="ListParagraph"/>
        <w:widowControl w:val="0"/>
        <w:numPr>
          <w:ilvl w:val="0"/>
          <w:numId w:val="23"/>
        </w:numPr>
        <w:contextualSpacing/>
        <w:rPr>
          <w:rFonts w:eastAsia="Times"/>
          <w:szCs w:val="20"/>
        </w:rPr>
      </w:pPr>
      <w:proofErr w:type="gramStart"/>
      <w:r w:rsidRPr="008E3854">
        <w:rPr>
          <w:rFonts w:eastAsia="Times"/>
          <w:szCs w:val="20"/>
        </w:rPr>
        <w:t>generate</w:t>
      </w:r>
      <w:proofErr w:type="gramEnd"/>
      <w:r w:rsidRPr="008E3854">
        <w:rPr>
          <w:rFonts w:eastAsia="Times"/>
          <w:szCs w:val="20"/>
        </w:rPr>
        <w:t xml:space="preserve"> text to communicate and make meaning by creating drawings, letter strings, scribbles, letter approximations, or other graphic representations, as well as phonetically spelled words.</w:t>
      </w:r>
    </w:p>
    <w:p w:rsidR="00921CD3" w:rsidRPr="008E3854" w:rsidRDefault="00921CD3" w:rsidP="002B67D5">
      <w:pPr>
        <w:pStyle w:val="ListParagraph"/>
        <w:widowControl w:val="0"/>
        <w:numPr>
          <w:ilvl w:val="0"/>
          <w:numId w:val="23"/>
        </w:numPr>
        <w:contextualSpacing/>
        <w:rPr>
          <w:rFonts w:eastAsia="Times"/>
          <w:szCs w:val="20"/>
        </w:rPr>
      </w:pPr>
      <w:proofErr w:type="gramStart"/>
      <w:r w:rsidRPr="008E3854">
        <w:rPr>
          <w:rFonts w:eastAsia="Times"/>
          <w:szCs w:val="20"/>
        </w:rPr>
        <w:t>capitalize</w:t>
      </w:r>
      <w:proofErr w:type="gramEnd"/>
      <w:r w:rsidRPr="008E3854">
        <w:rPr>
          <w:rFonts w:eastAsia="Times"/>
          <w:szCs w:val="20"/>
        </w:rPr>
        <w:t xml:space="preserve"> the first word in a sentence and the pronoun </w:t>
      </w:r>
      <w:r w:rsidRPr="008E3854">
        <w:rPr>
          <w:rFonts w:eastAsia="Times"/>
          <w:i/>
          <w:szCs w:val="20"/>
        </w:rPr>
        <w:t>I.</w:t>
      </w:r>
    </w:p>
    <w:p w:rsidR="00921CD3" w:rsidRPr="007E3507" w:rsidRDefault="00921CD3" w:rsidP="002B67D5">
      <w:pPr>
        <w:pStyle w:val="ListParagraph"/>
        <w:widowControl w:val="0"/>
        <w:numPr>
          <w:ilvl w:val="0"/>
          <w:numId w:val="23"/>
        </w:numPr>
        <w:contextualSpacing/>
        <w:rPr>
          <w:sz w:val="28"/>
          <w:szCs w:val="28"/>
        </w:rPr>
      </w:pPr>
      <w:proofErr w:type="gramStart"/>
      <w:r w:rsidRPr="008E3854">
        <w:rPr>
          <w:rFonts w:eastAsia="Times"/>
          <w:szCs w:val="20"/>
        </w:rPr>
        <w:t>write</w:t>
      </w:r>
      <w:proofErr w:type="gramEnd"/>
      <w:r w:rsidRPr="008E3854">
        <w:rPr>
          <w:rFonts w:eastAsia="Times"/>
          <w:szCs w:val="20"/>
        </w:rPr>
        <w:t xml:space="preserve"> left to right and top to bottom.</w:t>
      </w:r>
    </w:p>
    <w:p w:rsidR="00921CD3" w:rsidRPr="00D824BE" w:rsidRDefault="00921CD3" w:rsidP="002B67D5">
      <w:pPr>
        <w:pStyle w:val="Heading3"/>
        <w:rPr>
          <w:color w:val="auto"/>
          <w:sz w:val="28"/>
          <w:szCs w:val="28"/>
        </w:rPr>
      </w:pPr>
      <w:r w:rsidRPr="00D824BE">
        <w:rPr>
          <w:color w:val="auto"/>
          <w:sz w:val="28"/>
          <w:szCs w:val="28"/>
        </w:rPr>
        <w:t xml:space="preserve">Strand: ResearchK.12 </w:t>
      </w:r>
    </w:p>
    <w:p w:rsidR="00921CD3" w:rsidRPr="00BC538E" w:rsidRDefault="00921CD3" w:rsidP="002B67D5">
      <w:pPr>
        <w:spacing w:after="0"/>
        <w:rPr>
          <w:rFonts w:cs="Times New Roman"/>
          <w:szCs w:val="24"/>
        </w:rPr>
      </w:pPr>
      <w:r w:rsidRPr="00BC538E">
        <w:rPr>
          <w:rFonts w:cs="Times New Roman"/>
          <w:szCs w:val="24"/>
        </w:rPr>
        <w:t>To be successful with this standard, students are expected to:</w:t>
      </w:r>
    </w:p>
    <w:p w:rsidR="00921CD3" w:rsidRPr="00B67F6D" w:rsidRDefault="00921CD3" w:rsidP="002B67D5">
      <w:pPr>
        <w:numPr>
          <w:ilvl w:val="0"/>
          <w:numId w:val="24"/>
        </w:numPr>
        <w:spacing w:after="0" w:line="240" w:lineRule="auto"/>
        <w:contextualSpacing/>
        <w:rPr>
          <w:rFonts w:cs="Times New Roman"/>
        </w:rPr>
      </w:pPr>
      <w:proofErr w:type="gramStart"/>
      <w:r w:rsidRPr="00B67F6D">
        <w:rPr>
          <w:rFonts w:cs="Times New Roman"/>
        </w:rPr>
        <w:t>generate</w:t>
      </w:r>
      <w:proofErr w:type="gramEnd"/>
      <w:r w:rsidRPr="00B67F6D">
        <w:rPr>
          <w:rFonts w:cs="Times New Roman"/>
        </w:rPr>
        <w:t xml:space="preserve"> ideas for topics based on interest or content areas (e.g., favorite animals, community helpers, life cycles etc.)</w:t>
      </w:r>
    </w:p>
    <w:p w:rsidR="00921CD3" w:rsidRPr="00B67F6D" w:rsidRDefault="00921CD3" w:rsidP="002B67D5">
      <w:pPr>
        <w:numPr>
          <w:ilvl w:val="0"/>
          <w:numId w:val="24"/>
        </w:numPr>
        <w:spacing w:after="0" w:line="240" w:lineRule="auto"/>
        <w:contextualSpacing/>
        <w:rPr>
          <w:rFonts w:cs="Times New Roman"/>
        </w:rPr>
      </w:pPr>
      <w:r w:rsidRPr="00B67F6D">
        <w:rPr>
          <w:rFonts w:cs="Times New Roman"/>
        </w:rPr>
        <w:t xml:space="preserve">work collaboratively to generate </w:t>
      </w:r>
      <w:r>
        <w:rPr>
          <w:rFonts w:cs="Times New Roman"/>
        </w:rPr>
        <w:t>questions to gather information</w:t>
      </w:r>
    </w:p>
    <w:p w:rsidR="00921CD3" w:rsidRPr="00B67F6D" w:rsidRDefault="00921CD3" w:rsidP="002B67D5">
      <w:pPr>
        <w:numPr>
          <w:ilvl w:val="0"/>
          <w:numId w:val="24"/>
        </w:numPr>
        <w:spacing w:after="0" w:line="240" w:lineRule="auto"/>
        <w:contextualSpacing/>
        <w:rPr>
          <w:rFonts w:cs="Times New Roman"/>
        </w:rPr>
      </w:pPr>
      <w:r w:rsidRPr="00B67F6D">
        <w:rPr>
          <w:rFonts w:cs="Times New Roman"/>
        </w:rPr>
        <w:t>identify pictures, various texts, media, and people that can be</w:t>
      </w:r>
      <w:r>
        <w:rPr>
          <w:rFonts w:cs="Times New Roman"/>
        </w:rPr>
        <w:t xml:space="preserve"> used as sources of information</w:t>
      </w:r>
    </w:p>
    <w:p w:rsidR="00921CD3" w:rsidRPr="00B67F6D" w:rsidRDefault="00921CD3" w:rsidP="002B67D5">
      <w:pPr>
        <w:numPr>
          <w:ilvl w:val="0"/>
          <w:numId w:val="24"/>
        </w:numPr>
        <w:spacing w:after="0" w:line="240" w:lineRule="auto"/>
        <w:contextualSpacing/>
        <w:rPr>
          <w:rFonts w:cs="Times New Roman"/>
        </w:rPr>
      </w:pPr>
      <w:r w:rsidRPr="00B67F6D">
        <w:rPr>
          <w:rFonts w:cs="Times New Roman"/>
        </w:rPr>
        <w:t>use provided sources to ans</w:t>
      </w:r>
      <w:r>
        <w:rPr>
          <w:rFonts w:cs="Times New Roman"/>
        </w:rPr>
        <w:t>wer questions or solve problem</w:t>
      </w:r>
    </w:p>
    <w:p w:rsidR="0044544F" w:rsidRDefault="0044544F" w:rsidP="00921CD3"/>
    <w:sectPr w:rsidR="0044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68" w:rsidRDefault="00A62865">
      <w:pPr>
        <w:spacing w:after="0" w:line="240" w:lineRule="auto"/>
      </w:pPr>
      <w:r>
        <w:separator/>
      </w:r>
    </w:p>
  </w:endnote>
  <w:endnote w:type="continuationSeparator" w:id="0">
    <w:p w:rsidR="001D7468" w:rsidRDefault="00A6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B15663">
    <w:pPr>
      <w:pStyle w:val="Footer"/>
    </w:pPr>
    <w:r>
      <w:t xml:space="preserve">Revised </w:t>
    </w:r>
    <w:r w:rsidR="00D824BE">
      <w:t>12/4</w:t>
    </w:r>
    <w:r w:rsidR="007F5BCF">
      <w:t>/18</w:t>
    </w:r>
  </w:p>
  <w:p w:rsidR="006F3FEB" w:rsidRDefault="00EA6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68" w:rsidRDefault="00A62865">
      <w:pPr>
        <w:spacing w:after="0" w:line="240" w:lineRule="auto"/>
      </w:pPr>
      <w:r>
        <w:separator/>
      </w:r>
    </w:p>
  </w:footnote>
  <w:footnote w:type="continuationSeparator" w:id="0">
    <w:p w:rsidR="001D7468" w:rsidRDefault="00A62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2CE"/>
    <w:multiLevelType w:val="hybridMultilevel"/>
    <w:tmpl w:val="57C2214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b w:val="0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049E5"/>
    <w:multiLevelType w:val="hybridMultilevel"/>
    <w:tmpl w:val="07B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E34D8"/>
    <w:multiLevelType w:val="hybridMultilevel"/>
    <w:tmpl w:val="ED5EF37C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93523"/>
    <w:multiLevelType w:val="hybridMultilevel"/>
    <w:tmpl w:val="7648317A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35282"/>
    <w:multiLevelType w:val="hybridMultilevel"/>
    <w:tmpl w:val="04DEF066"/>
    <w:lvl w:ilvl="0" w:tplc="237A7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566C8"/>
    <w:multiLevelType w:val="hybridMultilevel"/>
    <w:tmpl w:val="AF6421A4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E0F88"/>
    <w:multiLevelType w:val="hybridMultilevel"/>
    <w:tmpl w:val="0DBE962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04815"/>
    <w:multiLevelType w:val="hybridMultilevel"/>
    <w:tmpl w:val="476688CE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02E1B"/>
    <w:multiLevelType w:val="hybridMultilevel"/>
    <w:tmpl w:val="8BAE11C8"/>
    <w:lvl w:ilvl="0" w:tplc="7B98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45929"/>
    <w:multiLevelType w:val="hybridMultilevel"/>
    <w:tmpl w:val="6E8EB7BA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972B2"/>
    <w:multiLevelType w:val="hybridMultilevel"/>
    <w:tmpl w:val="D382C11A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5DB0"/>
    <w:multiLevelType w:val="hybridMultilevel"/>
    <w:tmpl w:val="EAF68CEA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E5BDD"/>
    <w:multiLevelType w:val="hybridMultilevel"/>
    <w:tmpl w:val="FFAABBC2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01751"/>
    <w:multiLevelType w:val="hybridMultilevel"/>
    <w:tmpl w:val="7DBE4F1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F3797"/>
    <w:multiLevelType w:val="hybridMultilevel"/>
    <w:tmpl w:val="BA7EE710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1623D"/>
    <w:multiLevelType w:val="hybridMultilevel"/>
    <w:tmpl w:val="029465AE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5107B"/>
    <w:multiLevelType w:val="hybridMultilevel"/>
    <w:tmpl w:val="45AC3F5C"/>
    <w:lvl w:ilvl="0" w:tplc="F612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F1828"/>
    <w:multiLevelType w:val="hybridMultilevel"/>
    <w:tmpl w:val="CCA2E97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A4F2D"/>
    <w:multiLevelType w:val="hybridMultilevel"/>
    <w:tmpl w:val="5CB855B6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46321"/>
    <w:multiLevelType w:val="hybridMultilevel"/>
    <w:tmpl w:val="625E1576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F3ACC"/>
    <w:multiLevelType w:val="hybridMultilevel"/>
    <w:tmpl w:val="E8B62CBC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E0F5A"/>
    <w:multiLevelType w:val="hybridMultilevel"/>
    <w:tmpl w:val="252EB5C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848DD"/>
    <w:multiLevelType w:val="hybridMultilevel"/>
    <w:tmpl w:val="2AC4EF6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color w:val="auto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67A53"/>
    <w:multiLevelType w:val="hybridMultilevel"/>
    <w:tmpl w:val="2E2A7C42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B6915"/>
    <w:multiLevelType w:val="hybridMultilevel"/>
    <w:tmpl w:val="2684F03E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8155D"/>
    <w:multiLevelType w:val="hybridMultilevel"/>
    <w:tmpl w:val="AB1A861E"/>
    <w:lvl w:ilvl="0" w:tplc="79088C80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D382B"/>
    <w:multiLevelType w:val="hybridMultilevel"/>
    <w:tmpl w:val="F8CE77B4"/>
    <w:lvl w:ilvl="0" w:tplc="D12E46B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F6CDC"/>
    <w:multiLevelType w:val="hybridMultilevel"/>
    <w:tmpl w:val="EB8CDEF0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5"/>
  </w:num>
  <w:num w:numId="4">
    <w:abstractNumId w:val="18"/>
  </w:num>
  <w:num w:numId="5">
    <w:abstractNumId w:val="2"/>
  </w:num>
  <w:num w:numId="6">
    <w:abstractNumId w:val="31"/>
  </w:num>
  <w:num w:numId="7">
    <w:abstractNumId w:val="13"/>
  </w:num>
  <w:num w:numId="8">
    <w:abstractNumId w:val="21"/>
  </w:num>
  <w:num w:numId="9">
    <w:abstractNumId w:val="9"/>
  </w:num>
  <w:num w:numId="10">
    <w:abstractNumId w:val="17"/>
  </w:num>
  <w:num w:numId="11">
    <w:abstractNumId w:val="22"/>
  </w:num>
  <w:num w:numId="12">
    <w:abstractNumId w:val="11"/>
  </w:num>
  <w:num w:numId="13">
    <w:abstractNumId w:val="4"/>
  </w:num>
  <w:num w:numId="14">
    <w:abstractNumId w:val="3"/>
  </w:num>
  <w:num w:numId="15">
    <w:abstractNumId w:val="14"/>
  </w:num>
  <w:num w:numId="16">
    <w:abstractNumId w:val="0"/>
  </w:num>
  <w:num w:numId="17">
    <w:abstractNumId w:val="29"/>
  </w:num>
  <w:num w:numId="18">
    <w:abstractNumId w:val="6"/>
  </w:num>
  <w:num w:numId="19">
    <w:abstractNumId w:val="19"/>
  </w:num>
  <w:num w:numId="20">
    <w:abstractNumId w:val="16"/>
  </w:num>
  <w:num w:numId="21">
    <w:abstractNumId w:val="30"/>
  </w:num>
  <w:num w:numId="22">
    <w:abstractNumId w:val="27"/>
  </w:num>
  <w:num w:numId="23">
    <w:abstractNumId w:val="15"/>
  </w:num>
  <w:num w:numId="24">
    <w:abstractNumId w:val="1"/>
  </w:num>
  <w:num w:numId="25">
    <w:abstractNumId w:val="8"/>
  </w:num>
  <w:num w:numId="26">
    <w:abstractNumId w:val="28"/>
  </w:num>
  <w:num w:numId="27">
    <w:abstractNumId w:val="12"/>
  </w:num>
  <w:num w:numId="28">
    <w:abstractNumId w:val="25"/>
  </w:num>
  <w:num w:numId="29">
    <w:abstractNumId w:val="23"/>
  </w:num>
  <w:num w:numId="30">
    <w:abstractNumId w:val="24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0D17DA"/>
    <w:rsid w:val="001D7468"/>
    <w:rsid w:val="002B67D5"/>
    <w:rsid w:val="00314799"/>
    <w:rsid w:val="0044544F"/>
    <w:rsid w:val="00563D6C"/>
    <w:rsid w:val="007447C3"/>
    <w:rsid w:val="007F5BCF"/>
    <w:rsid w:val="008064BD"/>
    <w:rsid w:val="00921CD3"/>
    <w:rsid w:val="00994AB6"/>
    <w:rsid w:val="00A54A10"/>
    <w:rsid w:val="00A62865"/>
    <w:rsid w:val="00B15663"/>
    <w:rsid w:val="00B16889"/>
    <w:rsid w:val="00D824BE"/>
    <w:rsid w:val="00EA698D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styleId="Header">
    <w:name w:val="header"/>
    <w:basedOn w:val="Normal"/>
    <w:link w:val="HeaderChar"/>
    <w:uiPriority w:val="99"/>
    <w:unhideWhenUsed/>
    <w:rsid w:val="00D8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B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styleId="Header">
    <w:name w:val="header"/>
    <w:basedOn w:val="Normal"/>
    <w:link w:val="HeaderChar"/>
    <w:uiPriority w:val="99"/>
    <w:unhideWhenUsed/>
    <w:rsid w:val="00D82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testing/sol/standards_docs/index.s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oe.virginia.gov/special_ed/iep_instruct_svcs/stds-based_ie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e.virginia.gov/special_ed/iep_instruct_svcs/stds-based_i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pgx12977</cp:lastModifiedBy>
  <cp:revision>6</cp:revision>
  <dcterms:created xsi:type="dcterms:W3CDTF">2019-01-28T19:51:00Z</dcterms:created>
  <dcterms:modified xsi:type="dcterms:W3CDTF">2019-02-14T14:17:00Z</dcterms:modified>
</cp:coreProperties>
</file>