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881A31" w:rsidRDefault="00881A31" w:rsidP="00881A31">
      <w:pPr>
        <w:pStyle w:val="Heading2"/>
        <w:rPr>
          <w:rFonts w:asciiTheme="majorHAnsi" w:hAnsiTheme="majorHAnsi"/>
          <w:sz w:val="32"/>
          <w:szCs w:val="32"/>
        </w:rPr>
      </w:pPr>
      <w:r w:rsidRPr="00881A31">
        <w:rPr>
          <w:rFonts w:asciiTheme="majorHAnsi" w:hAnsiTheme="majorHAnsi"/>
          <w:sz w:val="32"/>
          <w:szCs w:val="32"/>
        </w:rPr>
        <w:t xml:space="preserve">Grade </w:t>
      </w:r>
      <w:r w:rsidR="00B54BAA">
        <w:rPr>
          <w:rFonts w:asciiTheme="majorHAnsi" w:hAnsiTheme="majorHAnsi"/>
          <w:sz w:val="32"/>
          <w:szCs w:val="32"/>
        </w:rPr>
        <w:t>Three</w:t>
      </w:r>
      <w:r w:rsidR="003660CB" w:rsidRPr="00881A31">
        <w:rPr>
          <w:rFonts w:asciiTheme="majorHAnsi" w:hAnsiTheme="majorHAnsi"/>
          <w:sz w:val="32"/>
          <w:szCs w:val="32"/>
        </w:rPr>
        <w:t>:</w:t>
      </w:r>
      <w:r w:rsidR="007447C3" w:rsidRPr="00881A31">
        <w:rPr>
          <w:rFonts w:asciiTheme="majorHAnsi" w:hAnsiTheme="majorHAnsi"/>
          <w:sz w:val="32"/>
          <w:szCs w:val="32"/>
        </w:rPr>
        <w:t xml:space="preserve"> Standards-Based</w:t>
      </w:r>
      <w:r w:rsidR="007447C3" w:rsidRPr="003660CB">
        <w:rPr>
          <w:sz w:val="32"/>
          <w:szCs w:val="32"/>
        </w:rPr>
        <w:t xml:space="preserve"> Skills Worksheet </w:t>
      </w:r>
    </w:p>
    <w:p w:rsidR="007447C3" w:rsidRPr="00D23696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23696">
        <w:rPr>
          <w:rFonts w:cs="Times New Roman"/>
          <w:color w:val="000000"/>
          <w:szCs w:val="24"/>
        </w:rPr>
        <w:t>The ski</w:t>
      </w:r>
      <w:bookmarkStart w:id="0" w:name="_GoBack"/>
      <w:bookmarkEnd w:id="0"/>
      <w:r w:rsidRPr="00D23696">
        <w:rPr>
          <w:rFonts w:cs="Times New Roman"/>
          <w:color w:val="000000"/>
          <w:szCs w:val="24"/>
        </w:rPr>
        <w:t xml:space="preserve">lls inventory worksheets are designed to assist with data analysis and goal writing for standards-based IEPs. They are based on the </w:t>
      </w:r>
      <w:hyperlink r:id="rId9" w:history="1">
        <w:r w:rsidRPr="00D23696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D23696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D23696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D23696">
        <w:rPr>
          <w:rFonts w:cs="Times New Roman"/>
          <w:color w:val="000000"/>
          <w:szCs w:val="24"/>
        </w:rPr>
        <w:t xml:space="preserve"> for the </w:t>
      </w:r>
      <w:r w:rsidRPr="00D23696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D23696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D23696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23696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D23696" w:rsidRDefault="007447C3" w:rsidP="007447C3">
      <w:pPr>
        <w:rPr>
          <w:rFonts w:cs="Times New Roman"/>
          <w:szCs w:val="24"/>
        </w:rPr>
      </w:pPr>
      <w:r w:rsidRPr="00D23696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D23696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D23696">
        <w:rPr>
          <w:rFonts w:cs="Times New Roman"/>
          <w:color w:val="000000"/>
          <w:szCs w:val="24"/>
        </w:rPr>
        <w:t xml:space="preserve"> for to p</w:t>
      </w:r>
      <w:r w:rsidRPr="00D23696">
        <w:rPr>
          <w:rFonts w:cs="Times New Roman"/>
          <w:szCs w:val="24"/>
        </w:rPr>
        <w:t xml:space="preserve">rint the appropriate PDF file </w:t>
      </w:r>
      <w:r w:rsidRPr="00D23696">
        <w:rPr>
          <w:rFonts w:cs="Times New Roman"/>
          <w:b/>
          <w:bCs/>
          <w:szCs w:val="24"/>
        </w:rPr>
        <w:t xml:space="preserve">Skills Worksheet </w:t>
      </w:r>
      <w:r w:rsidRPr="00D23696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D23696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23696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D23696">
        <w:rPr>
          <w:rFonts w:eastAsia="Calibri" w:cs="Times New Roman"/>
          <w:b/>
          <w:color w:val="000000"/>
          <w:szCs w:val="24"/>
        </w:rPr>
        <w:t>Review data on student performance</w:t>
      </w:r>
      <w:r w:rsidRPr="00D23696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D23696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t>Prior SOL data</w:t>
      </w: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t>Standardized test data</w:t>
      </w: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t>Classroom assessments</w:t>
      </w:r>
    </w:p>
    <w:p w:rsidR="007447C3" w:rsidRPr="00D23696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D23696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23696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D23696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D23696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D23696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D23696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D23696">
        <w:rPr>
          <w:rFonts w:cs="Times New Roman"/>
          <w:b/>
          <w:color w:val="000000"/>
          <w:sz w:val="20"/>
          <w:szCs w:val="24"/>
        </w:rPr>
        <w:t xml:space="preserve"> </w:t>
      </w:r>
      <w:r w:rsidRPr="00D23696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D23696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23696">
        <w:rPr>
          <w:rFonts w:eastAsia="Calibri" w:cs="Times New Roman"/>
          <w:b/>
          <w:szCs w:val="24"/>
        </w:rPr>
        <w:t xml:space="preserve">YES  </w:t>
      </w:r>
      <w:r w:rsidRPr="00D23696">
        <w:rPr>
          <w:rFonts w:eastAsia="Calibri" w:cs="Times New Roman"/>
          <w:szCs w:val="24"/>
        </w:rPr>
        <w:t>Address areas of need in PLOP</w:t>
      </w:r>
    </w:p>
    <w:p w:rsidR="007447C3" w:rsidRPr="00D23696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23696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D23696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D23696">
        <w:rPr>
          <w:rFonts w:eastAsia="Times New Roman" w:cs="Times New Roman"/>
          <w:szCs w:val="24"/>
        </w:rPr>
        <w:t>Accommodations Available (specify):</w:t>
      </w:r>
    </w:p>
    <w:p w:rsidR="007447C3" w:rsidRPr="00D23696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D23696">
        <w:rPr>
          <w:rFonts w:eastAsia="Times New Roman" w:cs="Times New Roman"/>
          <w:szCs w:val="24"/>
        </w:rPr>
        <w:t xml:space="preserve">Area of Strength in PLOP  </w:t>
      </w:r>
    </w:p>
    <w:p w:rsidR="007447C3" w:rsidRPr="00D23696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D23696">
        <w:rPr>
          <w:rFonts w:eastAsia="Times New Roman" w:cs="Times New Roman"/>
          <w:szCs w:val="24"/>
        </w:rPr>
        <w:t>New Content</w:t>
      </w:r>
    </w:p>
    <w:p w:rsidR="00314799" w:rsidRPr="00D23696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D23696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D23696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D23696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12B2A" w:rsidRPr="004B0567" w:rsidRDefault="00612B2A" w:rsidP="00B54BAA">
      <w:pPr>
        <w:pStyle w:val="Heading3"/>
        <w:rPr>
          <w:color w:val="auto"/>
          <w:sz w:val="28"/>
          <w:szCs w:val="28"/>
        </w:rPr>
      </w:pPr>
      <w:r w:rsidRPr="004B0567">
        <w:rPr>
          <w:color w:val="auto"/>
          <w:sz w:val="28"/>
          <w:szCs w:val="28"/>
        </w:rPr>
        <w:lastRenderedPageBreak/>
        <w:t>Strand: Communication and Multimodal Literacies</w:t>
      </w:r>
      <w:r w:rsidR="00201A8A" w:rsidRPr="004B0567">
        <w:rPr>
          <w:color w:val="auto"/>
          <w:sz w:val="28"/>
          <w:szCs w:val="28"/>
        </w:rPr>
        <w:t xml:space="preserve"> </w:t>
      </w:r>
      <w:r w:rsidRPr="004B0567">
        <w:rPr>
          <w:color w:val="auto"/>
          <w:sz w:val="28"/>
          <w:szCs w:val="28"/>
        </w:rPr>
        <w:t xml:space="preserve">3.1 </w:t>
      </w:r>
      <w:r w:rsidR="00201A8A" w:rsidRPr="004B0567">
        <w:rPr>
          <w:color w:val="auto"/>
          <w:sz w:val="28"/>
          <w:szCs w:val="28"/>
        </w:rPr>
        <w:t>3.2</w:t>
      </w:r>
    </w:p>
    <w:p w:rsidR="00307A09" w:rsidRDefault="00612B2A" w:rsidP="00307A09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307A09" w:rsidRDefault="00612B2A" w:rsidP="00307A09">
      <w:pPr>
        <w:pStyle w:val="ListParagraph"/>
        <w:numPr>
          <w:ilvl w:val="0"/>
          <w:numId w:val="24"/>
        </w:numPr>
        <w:rPr>
          <w:szCs w:val="24"/>
        </w:rPr>
      </w:pPr>
      <w:r w:rsidRPr="00374820">
        <w:t xml:space="preserve">participate in a range of collaborative discussions building on others’ ideas and clearly stating thoughts, opinions, and information </w:t>
      </w:r>
    </w:p>
    <w:p w:rsidR="00612B2A" w:rsidRPr="00374820" w:rsidRDefault="00612B2A" w:rsidP="00D23696">
      <w:pPr>
        <w:pStyle w:val="ListParagraph"/>
        <w:numPr>
          <w:ilvl w:val="0"/>
          <w:numId w:val="21"/>
        </w:numPr>
        <w:contextualSpacing/>
      </w:pPr>
      <w:r w:rsidRPr="00374820">
        <w:t>engage in taking turns in conversations by: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making certain all group members have an opportunity to contribute;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listening attentively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making eye contact while facing the speaker;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eliciting information or opinions from others;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supporting opinions with appropriate ideas, examples, and details; and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proofErr w:type="gramStart"/>
      <w:r w:rsidRPr="00374820">
        <w:t>indicating</w:t>
      </w:r>
      <w:proofErr w:type="gramEnd"/>
      <w:r w:rsidRPr="00374820">
        <w:t xml:space="preserve"> disagreement in a constructive manner.</w:t>
      </w:r>
    </w:p>
    <w:p w:rsidR="00612B2A" w:rsidRPr="00374820" w:rsidRDefault="00612B2A" w:rsidP="00D23696">
      <w:pPr>
        <w:pStyle w:val="ListParagraph"/>
        <w:numPr>
          <w:ilvl w:val="0"/>
          <w:numId w:val="21"/>
        </w:numPr>
        <w:spacing w:line="276" w:lineRule="auto"/>
        <w:contextualSpacing/>
      </w:pPr>
      <w:r w:rsidRPr="00374820">
        <w:t>take initiative in moving a group discussion forward by: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 xml:space="preserve">following rules for discussions and assigned group roles; 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contributing information that is on topic;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answering questions;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asking clarifying questions of the speaker;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summarizing the conclusions reached in the discussion; and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r w:rsidRPr="00374820">
        <w:t>explaining what has been learned; and</w:t>
      </w:r>
    </w:p>
    <w:p w:rsidR="00612B2A" w:rsidRPr="00374820" w:rsidRDefault="00612B2A" w:rsidP="00D23696">
      <w:pPr>
        <w:pStyle w:val="ListParagraph"/>
        <w:numPr>
          <w:ilvl w:val="1"/>
          <w:numId w:val="21"/>
        </w:numPr>
        <w:spacing w:line="276" w:lineRule="auto"/>
        <w:contextualSpacing/>
      </w:pPr>
      <w:proofErr w:type="gramStart"/>
      <w:r w:rsidRPr="00374820">
        <w:t>working</w:t>
      </w:r>
      <w:proofErr w:type="gramEnd"/>
      <w:r w:rsidRPr="00374820">
        <w:t xml:space="preserve"> respectfully with others.</w:t>
      </w:r>
    </w:p>
    <w:p w:rsidR="00307A09" w:rsidRDefault="00612B2A" w:rsidP="00307A09">
      <w:pPr>
        <w:pStyle w:val="ListParagraph"/>
        <w:numPr>
          <w:ilvl w:val="0"/>
          <w:numId w:val="21"/>
        </w:numPr>
        <w:spacing w:line="276" w:lineRule="auto"/>
        <w:contextualSpacing/>
      </w:pPr>
      <w:proofErr w:type="gramStart"/>
      <w:r w:rsidRPr="00374820">
        <w:t>ask</w:t>
      </w:r>
      <w:proofErr w:type="gramEnd"/>
      <w:r w:rsidRPr="00374820">
        <w:t xml:space="preserve"> and respond to questions to check for understanding or to clarify information presented use provided sources to gather information, answer questions, or solve problems. </w:t>
      </w:r>
    </w:p>
    <w:p w:rsidR="00307A09" w:rsidRDefault="00307A09" w:rsidP="00307A09">
      <w:pPr>
        <w:contextualSpacing/>
        <w:rPr>
          <w:szCs w:val="24"/>
        </w:rPr>
      </w:pPr>
    </w:p>
    <w:p w:rsidR="00307A09" w:rsidRDefault="00612B2A" w:rsidP="00307A09">
      <w:pPr>
        <w:spacing w:after="0" w:line="240" w:lineRule="auto"/>
        <w:contextualSpacing/>
        <w:rPr>
          <w:szCs w:val="24"/>
        </w:rPr>
      </w:pPr>
      <w:r w:rsidRPr="00307A09">
        <w:rPr>
          <w:szCs w:val="24"/>
        </w:rPr>
        <w:t>To be successful with this standard, students are expected to:</w:t>
      </w:r>
      <w:r w:rsidR="00307A09">
        <w:rPr>
          <w:szCs w:val="24"/>
        </w:rPr>
        <w:t xml:space="preserve"> </w:t>
      </w:r>
    </w:p>
    <w:p w:rsidR="00612B2A" w:rsidRPr="00374820" w:rsidRDefault="00612B2A" w:rsidP="00307A09">
      <w:pPr>
        <w:pStyle w:val="ListParagraph"/>
        <w:numPr>
          <w:ilvl w:val="0"/>
          <w:numId w:val="22"/>
        </w:numPr>
        <w:contextualSpacing/>
      </w:pPr>
      <w:r w:rsidRPr="00374820">
        <w:t>deliver oral presentations in an engaging manner that maintains audience interest by: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reporting on a topic, telling a story, or recounting an experience with appropriate facts and relevant details;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presenting information with expression and confidence;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varying tone, pitch, and volume to convey meaning;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speaking at an understandable rate;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selecting words and phrases for effect;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r w:rsidRPr="00374820">
        <w:t>using multimodal tools to emphasize or enhance facts or details;</w:t>
      </w:r>
    </w:p>
    <w:p w:rsidR="00612B2A" w:rsidRPr="00374820" w:rsidRDefault="00612B2A" w:rsidP="00307A09">
      <w:pPr>
        <w:pStyle w:val="ListParagraph"/>
        <w:numPr>
          <w:ilvl w:val="2"/>
          <w:numId w:val="23"/>
        </w:numPr>
        <w:spacing w:line="276" w:lineRule="auto"/>
        <w:contextualSpacing/>
      </w:pPr>
      <w:proofErr w:type="gramStart"/>
      <w:r w:rsidRPr="00374820">
        <w:t>using</w:t>
      </w:r>
      <w:proofErr w:type="gramEnd"/>
      <w:r w:rsidRPr="00374820">
        <w:t xml:space="preserve"> specific vocabulary appropriate for the audience and the topic.</w:t>
      </w:r>
    </w:p>
    <w:p w:rsidR="00612B2A" w:rsidRPr="00374820" w:rsidRDefault="00612B2A" w:rsidP="00B54BAA">
      <w:pPr>
        <w:pStyle w:val="ListParagraph"/>
        <w:numPr>
          <w:ilvl w:val="0"/>
          <w:numId w:val="7"/>
        </w:numPr>
        <w:spacing w:line="276" w:lineRule="auto"/>
        <w:contextualSpacing/>
      </w:pPr>
      <w:proofErr w:type="gramStart"/>
      <w:r w:rsidRPr="00374820">
        <w:t>stay</w:t>
      </w:r>
      <w:proofErr w:type="gramEnd"/>
      <w:r w:rsidRPr="00374820">
        <w:t xml:space="preserve"> on topic during presentations.</w:t>
      </w:r>
    </w:p>
    <w:p w:rsidR="00612B2A" w:rsidRPr="00374820" w:rsidRDefault="00612B2A" w:rsidP="00B54BAA">
      <w:pPr>
        <w:pStyle w:val="ListParagraph"/>
        <w:numPr>
          <w:ilvl w:val="0"/>
          <w:numId w:val="7"/>
        </w:numPr>
        <w:spacing w:line="276" w:lineRule="auto"/>
        <w:contextualSpacing/>
      </w:pPr>
      <w:proofErr w:type="gramStart"/>
      <w:r w:rsidRPr="00374820">
        <w:t>answer</w:t>
      </w:r>
      <w:proofErr w:type="gramEnd"/>
      <w:r w:rsidRPr="00374820">
        <w:t xml:space="preserve"> questions from the audience.</w:t>
      </w:r>
    </w:p>
    <w:p w:rsidR="00612B2A" w:rsidRPr="00374820" w:rsidRDefault="00612B2A" w:rsidP="00B54BAA">
      <w:pPr>
        <w:pStyle w:val="ListParagraph"/>
        <w:numPr>
          <w:ilvl w:val="0"/>
          <w:numId w:val="7"/>
        </w:numPr>
        <w:spacing w:line="276" w:lineRule="auto"/>
        <w:contextualSpacing/>
      </w:pPr>
      <w:proofErr w:type="gramStart"/>
      <w:r w:rsidRPr="00374820">
        <w:t>evaluate</w:t>
      </w:r>
      <w:proofErr w:type="gramEnd"/>
      <w:r w:rsidRPr="00374820">
        <w:t xml:space="preserve"> their own presentations, using class-designed criteria.</w:t>
      </w:r>
    </w:p>
    <w:p w:rsidR="00201A8A" w:rsidRPr="004B0567" w:rsidRDefault="00612B2A" w:rsidP="00B54BAA">
      <w:pPr>
        <w:pStyle w:val="Heading3"/>
        <w:rPr>
          <w:color w:val="auto"/>
          <w:sz w:val="28"/>
          <w:szCs w:val="28"/>
        </w:rPr>
      </w:pPr>
      <w:r w:rsidRPr="004B0567">
        <w:rPr>
          <w:color w:val="auto"/>
          <w:sz w:val="28"/>
          <w:szCs w:val="28"/>
        </w:rPr>
        <w:t>Strand: Reading 3.3</w:t>
      </w:r>
      <w:r w:rsidR="00201A8A" w:rsidRPr="004B0567">
        <w:rPr>
          <w:color w:val="auto"/>
          <w:sz w:val="28"/>
          <w:szCs w:val="28"/>
        </w:rPr>
        <w:t>,</w:t>
      </w:r>
      <w:r w:rsidR="00B54BAA" w:rsidRPr="004B0567">
        <w:rPr>
          <w:color w:val="auto"/>
          <w:sz w:val="28"/>
          <w:szCs w:val="28"/>
        </w:rPr>
        <w:t xml:space="preserve"> </w:t>
      </w:r>
      <w:r w:rsidR="00201A8A" w:rsidRPr="004B0567">
        <w:rPr>
          <w:color w:val="auto"/>
          <w:sz w:val="28"/>
          <w:szCs w:val="28"/>
        </w:rPr>
        <w:t>3.4</w:t>
      </w:r>
      <w:r w:rsidR="00B54BAA" w:rsidRPr="004B0567">
        <w:rPr>
          <w:color w:val="auto"/>
          <w:sz w:val="28"/>
          <w:szCs w:val="28"/>
        </w:rPr>
        <w:t>,</w:t>
      </w:r>
      <w:r w:rsidRPr="004B0567">
        <w:rPr>
          <w:color w:val="auto"/>
          <w:sz w:val="28"/>
          <w:szCs w:val="28"/>
        </w:rPr>
        <w:t xml:space="preserve"> </w:t>
      </w:r>
      <w:r w:rsidR="00201A8A" w:rsidRPr="004B0567">
        <w:rPr>
          <w:color w:val="auto"/>
          <w:sz w:val="28"/>
          <w:szCs w:val="28"/>
        </w:rPr>
        <w:t>3.5</w:t>
      </w:r>
      <w:r w:rsidR="00B54BAA" w:rsidRPr="004B0567">
        <w:rPr>
          <w:color w:val="auto"/>
          <w:sz w:val="28"/>
          <w:szCs w:val="28"/>
        </w:rPr>
        <w:t>,</w:t>
      </w:r>
      <w:r w:rsidR="00201A8A" w:rsidRPr="004B0567">
        <w:rPr>
          <w:color w:val="auto"/>
          <w:sz w:val="28"/>
          <w:szCs w:val="28"/>
        </w:rPr>
        <w:t xml:space="preserve"> 3.6 </w:t>
      </w:r>
    </w:p>
    <w:p w:rsidR="00612B2A" w:rsidRPr="00A750DF" w:rsidRDefault="00612B2A" w:rsidP="00307A09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374820" w:rsidRDefault="00612B2A" w:rsidP="00307A09">
      <w:pPr>
        <w:pStyle w:val="ListParagraph"/>
        <w:numPr>
          <w:ilvl w:val="0"/>
          <w:numId w:val="8"/>
        </w:numPr>
        <w:contextualSpacing/>
      </w:pPr>
      <w:proofErr w:type="gramStart"/>
      <w:r w:rsidRPr="00374820">
        <w:t>apply</w:t>
      </w:r>
      <w:proofErr w:type="gramEnd"/>
      <w:r w:rsidRPr="00374820">
        <w:t xml:space="preserve"> knowledge of regular and irregular vowel patterns to decode words.</w:t>
      </w:r>
    </w:p>
    <w:p w:rsidR="00612B2A" w:rsidRPr="00374820" w:rsidRDefault="00612B2A" w:rsidP="00B54BAA">
      <w:pPr>
        <w:pStyle w:val="ListParagraph"/>
        <w:numPr>
          <w:ilvl w:val="0"/>
          <w:numId w:val="8"/>
        </w:numPr>
        <w:contextualSpacing/>
      </w:pPr>
      <w:proofErr w:type="gramStart"/>
      <w:r w:rsidRPr="00374820">
        <w:lastRenderedPageBreak/>
        <w:t>apply</w:t>
      </w:r>
      <w:proofErr w:type="gramEnd"/>
      <w:r w:rsidRPr="00374820">
        <w:t xml:space="preserve"> knowledge of ambiguous vowel patterns (e.g., </w:t>
      </w:r>
      <w:proofErr w:type="spellStart"/>
      <w:r w:rsidRPr="00374820">
        <w:t>ou</w:t>
      </w:r>
      <w:proofErr w:type="spellEnd"/>
      <w:r w:rsidRPr="00374820">
        <w:t xml:space="preserve">/ow, oi/oy, </w:t>
      </w:r>
      <w:proofErr w:type="spellStart"/>
      <w:r w:rsidRPr="00374820">
        <w:t>oo</w:t>
      </w:r>
      <w:proofErr w:type="spellEnd"/>
      <w:r w:rsidRPr="00374820">
        <w:t>, aw) to decode words.</w:t>
      </w:r>
    </w:p>
    <w:p w:rsidR="00612B2A" w:rsidRPr="00374820" w:rsidRDefault="00612B2A" w:rsidP="00B54BAA">
      <w:pPr>
        <w:pStyle w:val="ListParagraph"/>
        <w:numPr>
          <w:ilvl w:val="0"/>
          <w:numId w:val="8"/>
        </w:numPr>
        <w:contextualSpacing/>
      </w:pPr>
      <w:proofErr w:type="gramStart"/>
      <w:r w:rsidRPr="00374820">
        <w:t>apply</w:t>
      </w:r>
      <w:proofErr w:type="gramEnd"/>
      <w:r w:rsidRPr="00374820">
        <w:t xml:space="preserve"> knowledge of the change in tense (-</w:t>
      </w:r>
      <w:proofErr w:type="spellStart"/>
      <w:r w:rsidRPr="00374820">
        <w:t>ed</w:t>
      </w:r>
      <w:proofErr w:type="spellEnd"/>
      <w:r w:rsidRPr="00374820">
        <w:t>), number (-s), and degree (-</w:t>
      </w:r>
      <w:proofErr w:type="spellStart"/>
      <w:r w:rsidRPr="00374820">
        <w:t>er</w:t>
      </w:r>
      <w:proofErr w:type="spellEnd"/>
      <w:r w:rsidRPr="00374820">
        <w:t xml:space="preserve"> and -</w:t>
      </w:r>
      <w:proofErr w:type="spellStart"/>
      <w:r w:rsidRPr="00374820">
        <w:t>est</w:t>
      </w:r>
      <w:proofErr w:type="spellEnd"/>
      <w:r w:rsidRPr="00374820">
        <w:t>) signified by inflected endings to decode words.</w:t>
      </w:r>
    </w:p>
    <w:p w:rsidR="00307A09" w:rsidRDefault="00612B2A" w:rsidP="00307A09">
      <w:pPr>
        <w:pStyle w:val="ListParagraph"/>
        <w:numPr>
          <w:ilvl w:val="0"/>
          <w:numId w:val="8"/>
        </w:numPr>
        <w:contextualSpacing/>
      </w:pPr>
      <w:r w:rsidRPr="00374820">
        <w:t>decode regular multisyllabic words in order to read fluently</w:t>
      </w:r>
    </w:p>
    <w:p w:rsidR="00DE6764" w:rsidRPr="00307A09" w:rsidRDefault="00DE6764" w:rsidP="00DE6764">
      <w:pPr>
        <w:pStyle w:val="ListParagraph"/>
        <w:numPr>
          <w:ilvl w:val="0"/>
          <w:numId w:val="0"/>
        </w:numPr>
        <w:ind w:left="720"/>
        <w:contextualSpacing/>
      </w:pPr>
    </w:p>
    <w:p w:rsidR="00612B2A" w:rsidRPr="00A750DF" w:rsidRDefault="00612B2A" w:rsidP="00DE6764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374820" w:rsidRDefault="00612B2A" w:rsidP="00DE6764">
      <w:pPr>
        <w:pStyle w:val="ListParagraph"/>
        <w:numPr>
          <w:ilvl w:val="0"/>
          <w:numId w:val="9"/>
        </w:numPr>
        <w:contextualSpacing/>
      </w:pPr>
      <w:proofErr w:type="gramStart"/>
      <w:r w:rsidRPr="00374820">
        <w:t>use</w:t>
      </w:r>
      <w:proofErr w:type="gramEnd"/>
      <w:r w:rsidRPr="00374820">
        <w:t xml:space="preserve"> knowledge of homophones to understand unfamiliar words.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proofErr w:type="gramStart"/>
      <w:r w:rsidRPr="00374820">
        <w:t>apply</w:t>
      </w:r>
      <w:proofErr w:type="gramEnd"/>
      <w:r w:rsidRPr="00374820">
        <w:t xml:space="preserve"> knowledge of roots to decode unknown words with the same root (e.g., company, companion).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r w:rsidRPr="00374820">
        <w:t xml:space="preserve">apply knowledge of affixes, (e.g., prefixes such as ex-, dis-, un-, re-, </w:t>
      </w:r>
      <w:proofErr w:type="spellStart"/>
      <w:r w:rsidRPr="00374820">
        <w:t>mis</w:t>
      </w:r>
      <w:proofErr w:type="spellEnd"/>
      <w:r w:rsidRPr="00374820">
        <w:t>-, non-, pre-; suffixes such as -</w:t>
      </w:r>
      <w:proofErr w:type="spellStart"/>
      <w:r w:rsidRPr="00374820">
        <w:t>ly</w:t>
      </w:r>
      <w:proofErr w:type="spellEnd"/>
      <w:r w:rsidRPr="00374820">
        <w:t>, -</w:t>
      </w:r>
      <w:proofErr w:type="spellStart"/>
      <w:r w:rsidRPr="00374820">
        <w:t>ful</w:t>
      </w:r>
      <w:proofErr w:type="spellEnd"/>
      <w:r w:rsidRPr="00374820">
        <w:t>, -less, -able, -</w:t>
      </w:r>
      <w:proofErr w:type="spellStart"/>
      <w:r w:rsidRPr="00374820">
        <w:t>tion</w:t>
      </w:r>
      <w:proofErr w:type="spellEnd"/>
      <w:r w:rsidRPr="00374820">
        <w:t>, -ness, and –</w:t>
      </w:r>
      <w:proofErr w:type="spellStart"/>
      <w:r w:rsidRPr="00374820">
        <w:t>ment</w:t>
      </w:r>
      <w:proofErr w:type="spellEnd"/>
      <w:r w:rsidRPr="00374820">
        <w:t>) to decode words.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proofErr w:type="gramStart"/>
      <w:r w:rsidRPr="00374820">
        <w:t>determine</w:t>
      </w:r>
      <w:proofErr w:type="gramEnd"/>
      <w:r w:rsidRPr="00374820">
        <w:t xml:space="preserve"> the meaning of new words formed when a known affix is added to the root word (e.g., care/careless, heat/reheat).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knowledge of synonyms.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knowledge of antonyms.</w:t>
      </w:r>
    </w:p>
    <w:p w:rsidR="00612B2A" w:rsidRPr="00374820" w:rsidRDefault="00612B2A" w:rsidP="00B54BAA">
      <w:pPr>
        <w:pStyle w:val="ListParagraph"/>
        <w:numPr>
          <w:ilvl w:val="0"/>
          <w:numId w:val="9"/>
        </w:numPr>
        <w:spacing w:line="276" w:lineRule="auto"/>
        <w:contextualSpacing/>
      </w:pPr>
      <w:proofErr w:type="gramStart"/>
      <w:r w:rsidRPr="00374820">
        <w:t>use</w:t>
      </w:r>
      <w:proofErr w:type="gramEnd"/>
      <w:r w:rsidRPr="00374820">
        <w:t xml:space="preserve"> context clues to verify meaning of unfamiliar words and determine appropriate homophone usage.</w:t>
      </w:r>
    </w:p>
    <w:p w:rsidR="00612B2A" w:rsidRPr="00A750DF" w:rsidRDefault="00612B2A" w:rsidP="00DE6764">
      <w:pPr>
        <w:pStyle w:val="ListParagraph"/>
        <w:numPr>
          <w:ilvl w:val="0"/>
          <w:numId w:val="9"/>
        </w:numPr>
        <w:contextualSpacing/>
      </w:pPr>
      <w:proofErr w:type="gramStart"/>
      <w:r w:rsidRPr="00374820">
        <w:t>use</w:t>
      </w:r>
      <w:proofErr w:type="gramEnd"/>
      <w:r w:rsidRPr="00374820">
        <w:t xml:space="preserve"> context clues, such as a restatement, a synonym, an example, or a direct description or definition included in the sentence or paragraph, to clarify the meaning of unfamiliar words.</w:t>
      </w:r>
    </w:p>
    <w:p w:rsidR="00DE6764" w:rsidRDefault="00DE6764" w:rsidP="00DE6764">
      <w:pPr>
        <w:spacing w:line="240" w:lineRule="auto"/>
        <w:rPr>
          <w:rFonts w:cs="Times New Roman"/>
          <w:szCs w:val="24"/>
        </w:rPr>
      </w:pPr>
    </w:p>
    <w:p w:rsidR="00612B2A" w:rsidRPr="00A750DF" w:rsidRDefault="00612B2A" w:rsidP="00DE6764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374820" w:rsidRDefault="00612B2A" w:rsidP="00DE6764">
      <w:pPr>
        <w:pStyle w:val="ListParagraph"/>
        <w:numPr>
          <w:ilvl w:val="0"/>
          <w:numId w:val="10"/>
        </w:numPr>
        <w:contextualSpacing/>
      </w:pPr>
      <w:proofErr w:type="gramStart"/>
      <w:r w:rsidRPr="00374820">
        <w:t>identify</w:t>
      </w:r>
      <w:proofErr w:type="gramEnd"/>
      <w:r w:rsidRPr="00374820">
        <w:t xml:space="preserve"> literary nonfiction as a type of narrative text, which uses story elements and language to share accurate information about real people, places, and events, including but not limited to biography and autobiography.</w:t>
      </w:r>
    </w:p>
    <w:p w:rsidR="00612B2A" w:rsidRPr="00374820" w:rsidRDefault="00612B2A" w:rsidP="00B54BAA">
      <w:pPr>
        <w:pStyle w:val="ListParagraph"/>
        <w:numPr>
          <w:ilvl w:val="0"/>
          <w:numId w:val="10"/>
        </w:numPr>
        <w:spacing w:line="276" w:lineRule="auto"/>
        <w:contextualSpacing/>
      </w:pPr>
      <w:r w:rsidRPr="00374820">
        <w:t>use important plot events to summarize fictional text, literary nonfiction, and poetry</w:t>
      </w:r>
    </w:p>
    <w:p w:rsidR="00612B2A" w:rsidRPr="00374820" w:rsidRDefault="00612B2A" w:rsidP="00B54BAA">
      <w:pPr>
        <w:pStyle w:val="ListParagraph"/>
        <w:numPr>
          <w:ilvl w:val="0"/>
          <w:numId w:val="10"/>
        </w:numPr>
        <w:spacing w:line="276" w:lineRule="auto"/>
        <w:contextualSpacing/>
      </w:pPr>
      <w:r w:rsidRPr="00374820">
        <w:t>make a variety of connections with the text, such as: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r w:rsidRPr="00374820">
        <w:t xml:space="preserve">connections between the text they are reading and other texts they have 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r w:rsidRPr="00374820">
        <w:t>read, such as identifying a similar plot or character; and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r w:rsidRPr="00374820">
        <w:t>connections between what they already know about the topic and what they find in the reading that is new to them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r w:rsidRPr="00374820">
        <w:t>use specific details to make, justify, and modify, confirm, and revise predictions by: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r w:rsidRPr="00374820">
        <w:t>identifying information from the text that supports or contradicts a prediction; and</w:t>
      </w:r>
    </w:p>
    <w:p w:rsidR="00612B2A" w:rsidRPr="00374820" w:rsidRDefault="00612B2A" w:rsidP="00B54BAA">
      <w:pPr>
        <w:pStyle w:val="ListParagraph"/>
        <w:numPr>
          <w:ilvl w:val="1"/>
          <w:numId w:val="5"/>
        </w:numPr>
        <w:spacing w:line="276" w:lineRule="auto"/>
        <w:contextualSpacing/>
      </w:pPr>
      <w:proofErr w:type="gramStart"/>
      <w:r w:rsidRPr="00374820">
        <w:t>revising</w:t>
      </w:r>
      <w:proofErr w:type="gramEnd"/>
      <w:r w:rsidRPr="00374820">
        <w:t xml:space="preserve"> predictions based on new understandings.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r w:rsidRPr="00374820">
        <w:t>apply knowledge of characterization by</w:t>
      </w:r>
    </w:p>
    <w:p w:rsidR="00612B2A" w:rsidRPr="00374820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374820">
        <w:t>describing a character’s attributes (traits, motivations or feelings);</w:t>
      </w:r>
    </w:p>
    <w:p w:rsidR="00612B2A" w:rsidRPr="00374820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374820">
        <w:t>using evidence from the text to support generalizations about the character;</w:t>
      </w:r>
    </w:p>
    <w:p w:rsidR="00612B2A" w:rsidRPr="00374820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374820">
        <w:t>comparing and contrasting characters within a selection or between/among two or more selections; and</w:t>
      </w:r>
    </w:p>
    <w:p w:rsidR="00612B2A" w:rsidRPr="00374820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374820">
        <w:t>explaining how the actions of characters contribute to the sequence of events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r w:rsidRPr="00374820">
        <w:lastRenderedPageBreak/>
        <w:t>apply knowledge of setting by: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r w:rsidRPr="00374820">
        <w:t>identifying the time and place of a story, using supporting details from the text; and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proofErr w:type="gramStart"/>
      <w:r w:rsidRPr="00374820">
        <w:t>identifying</w:t>
      </w:r>
      <w:proofErr w:type="gramEnd"/>
      <w:r w:rsidRPr="00374820">
        <w:t xml:space="preserve"> the details that make two settings similar or different.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proofErr w:type="gramStart"/>
      <w:r w:rsidRPr="00374820">
        <w:t>compare</w:t>
      </w:r>
      <w:proofErr w:type="gramEnd"/>
      <w:r w:rsidRPr="00374820">
        <w:t xml:space="preserve"> and contrast characters, setting, and plot in at least two versions of the same story (e.g., Cinderella stories).  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proofErr w:type="gramStart"/>
      <w:r w:rsidRPr="00374820">
        <w:t>identify</w:t>
      </w:r>
      <w:proofErr w:type="gramEnd"/>
      <w:r w:rsidRPr="00374820">
        <w:t xml:space="preserve"> the main conflict and resolution, main idea or theme, and supporting details.</w:t>
      </w:r>
    </w:p>
    <w:p w:rsidR="00612B2A" w:rsidRPr="0037482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proofErr w:type="gramStart"/>
      <w:r w:rsidRPr="00374820">
        <w:t>recognize</w:t>
      </w:r>
      <w:proofErr w:type="gramEnd"/>
      <w:r w:rsidRPr="00374820">
        <w:t xml:space="preserve"> and identify a theme or lesson of fictional text(s)s (e.g., friendship, survival, determination) using key supporting details.</w:t>
      </w:r>
    </w:p>
    <w:p w:rsidR="00612B2A" w:rsidRPr="005F6326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5F6326">
        <w:t>Thematic topic</w:t>
      </w:r>
    </w:p>
    <w:p w:rsidR="00612B2A" w:rsidRPr="007F52EF" w:rsidRDefault="00612B2A" w:rsidP="00B54BAA">
      <w:pPr>
        <w:pStyle w:val="ListParagraph"/>
        <w:numPr>
          <w:ilvl w:val="1"/>
          <w:numId w:val="11"/>
        </w:numPr>
        <w:spacing w:line="276" w:lineRule="auto"/>
        <w:contextualSpacing/>
      </w:pPr>
      <w:r w:rsidRPr="00374820">
        <w:t>Lesson learned</w:t>
      </w:r>
    </w:p>
    <w:p w:rsidR="00612B2A" w:rsidRPr="00D6128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r w:rsidRPr="00D61280">
        <w:t xml:space="preserve">learn to differentiate fiction from nonfiction </w:t>
      </w:r>
    </w:p>
    <w:p w:rsidR="00612B2A" w:rsidRPr="00D61280" w:rsidRDefault="00612B2A" w:rsidP="00B54BAA">
      <w:pPr>
        <w:pStyle w:val="ListParagraph"/>
        <w:numPr>
          <w:ilvl w:val="0"/>
          <w:numId w:val="11"/>
        </w:numPr>
        <w:spacing w:line="276" w:lineRule="auto"/>
        <w:contextualSpacing/>
      </w:pPr>
      <w:proofErr w:type="gramStart"/>
      <w:r w:rsidRPr="00D61280">
        <w:t>demonstrate</w:t>
      </w:r>
      <w:proofErr w:type="gramEnd"/>
      <w:r w:rsidRPr="00D61280">
        <w:t xml:space="preserve"> comprehension by writing about what is read.</w:t>
      </w:r>
    </w:p>
    <w:p w:rsidR="00DE6764" w:rsidRDefault="00612B2A" w:rsidP="00DE6764">
      <w:pPr>
        <w:pStyle w:val="ListParagraph"/>
        <w:numPr>
          <w:ilvl w:val="0"/>
          <w:numId w:val="11"/>
        </w:numPr>
        <w:contextualSpacing/>
      </w:pPr>
      <w:proofErr w:type="gramStart"/>
      <w:r w:rsidRPr="00D61280">
        <w:t>read</w:t>
      </w:r>
      <w:proofErr w:type="gramEnd"/>
      <w:r w:rsidRPr="00D61280">
        <w:t xml:space="preserve"> with accuracy, fluency, and meaningful expression to support comprehension.</w:t>
      </w:r>
    </w:p>
    <w:p w:rsidR="00DE6764" w:rsidRPr="00DE6764" w:rsidRDefault="00DE6764" w:rsidP="00DE6764">
      <w:pPr>
        <w:pStyle w:val="ListParagraph"/>
        <w:numPr>
          <w:ilvl w:val="0"/>
          <w:numId w:val="0"/>
        </w:numPr>
        <w:ind w:left="720"/>
        <w:contextualSpacing/>
      </w:pPr>
    </w:p>
    <w:p w:rsidR="00612B2A" w:rsidRPr="00A750DF" w:rsidRDefault="00612B2A" w:rsidP="00DE6764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D61280" w:rsidRDefault="00612B2A" w:rsidP="00DE6764">
      <w:pPr>
        <w:pStyle w:val="ListParagraph"/>
        <w:numPr>
          <w:ilvl w:val="0"/>
          <w:numId w:val="12"/>
        </w:numPr>
        <w:contextualSpacing/>
      </w:pPr>
      <w:r w:rsidRPr="00D61280">
        <w:t>identify the author’s purpose for writing, which may include to provide information, to explain a process, or to persuade</w:t>
      </w:r>
    </w:p>
    <w:p w:rsidR="00612B2A" w:rsidRPr="00D61280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proofErr w:type="gramStart"/>
      <w:r w:rsidRPr="00D61280">
        <w:t>use</w:t>
      </w:r>
      <w:proofErr w:type="gramEnd"/>
      <w:r w:rsidRPr="00D61280">
        <w:t xml:space="preserve"> prior and background knowledge as context for new learning by recognizing similarities between the text they are reading and other texts they have read. </w:t>
      </w:r>
    </w:p>
    <w:p w:rsidR="00612B2A" w:rsidRPr="00D61280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r w:rsidRPr="00D61280">
        <w:t>use text features to preview, set a purpose for reading, make, confirm, and revise predictions and locate information</w:t>
      </w:r>
    </w:p>
    <w:p w:rsidR="00612B2A" w:rsidRPr="00D61280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r w:rsidRPr="00D61280">
        <w:t>identify details that support the main idea</w:t>
      </w:r>
    </w:p>
    <w:p w:rsidR="00612B2A" w:rsidRPr="00D61280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r w:rsidRPr="00D61280">
        <w:t>state in their own words the main idea</w:t>
      </w:r>
    </w:p>
    <w:p w:rsidR="00612B2A" w:rsidRPr="00D61280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proofErr w:type="gramStart"/>
      <w:r w:rsidRPr="00D61280">
        <w:t>practice</w:t>
      </w:r>
      <w:proofErr w:type="gramEnd"/>
      <w:r w:rsidRPr="00D61280">
        <w:t xml:space="preserve"> reading and rereading familiar nonfiction texts with fluency and accuracy.</w:t>
      </w:r>
    </w:p>
    <w:p w:rsidR="00612B2A" w:rsidRPr="007F52EF" w:rsidRDefault="00612B2A" w:rsidP="00B54BAA">
      <w:pPr>
        <w:pStyle w:val="ListParagraph"/>
        <w:numPr>
          <w:ilvl w:val="0"/>
          <w:numId w:val="12"/>
        </w:numPr>
        <w:spacing w:line="276" w:lineRule="auto"/>
        <w:contextualSpacing/>
      </w:pPr>
      <w:r w:rsidRPr="00D61280">
        <w:t>demonstrate comprehension by writing about what is read</w:t>
      </w:r>
    </w:p>
    <w:p w:rsidR="00612B2A" w:rsidRPr="004B0567" w:rsidRDefault="00B54BAA" w:rsidP="00B54BAA">
      <w:pPr>
        <w:pStyle w:val="Heading3"/>
        <w:rPr>
          <w:color w:val="auto"/>
          <w:sz w:val="28"/>
          <w:szCs w:val="28"/>
        </w:rPr>
      </w:pPr>
      <w:r w:rsidRPr="004B0567">
        <w:rPr>
          <w:color w:val="auto"/>
          <w:sz w:val="28"/>
          <w:szCs w:val="28"/>
        </w:rPr>
        <w:t xml:space="preserve">Strand: </w:t>
      </w:r>
      <w:r w:rsidR="00612B2A" w:rsidRPr="004B0567">
        <w:rPr>
          <w:color w:val="auto"/>
          <w:sz w:val="28"/>
          <w:szCs w:val="28"/>
        </w:rPr>
        <w:t>Writing</w:t>
      </w:r>
      <w:r w:rsidR="00201A8A" w:rsidRPr="004B0567">
        <w:rPr>
          <w:color w:val="auto"/>
          <w:sz w:val="28"/>
          <w:szCs w:val="28"/>
        </w:rPr>
        <w:t xml:space="preserve"> </w:t>
      </w:r>
      <w:r w:rsidR="00612B2A" w:rsidRPr="004B0567">
        <w:rPr>
          <w:color w:val="auto"/>
          <w:sz w:val="28"/>
          <w:szCs w:val="28"/>
        </w:rPr>
        <w:t xml:space="preserve">3.7 </w:t>
      </w:r>
      <w:r w:rsidR="00201A8A" w:rsidRPr="004B0567">
        <w:rPr>
          <w:color w:val="auto"/>
          <w:sz w:val="28"/>
          <w:szCs w:val="28"/>
        </w:rPr>
        <w:t>3.8 3.9</w:t>
      </w:r>
    </w:p>
    <w:p w:rsidR="00612B2A" w:rsidRPr="00A750DF" w:rsidRDefault="00612B2A" w:rsidP="00DE6764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981150" w:rsidRDefault="00612B2A" w:rsidP="00DE6764">
      <w:pPr>
        <w:pStyle w:val="ListParagraph"/>
        <w:numPr>
          <w:ilvl w:val="0"/>
          <w:numId w:val="13"/>
        </w:numPr>
        <w:contextualSpacing/>
      </w:pPr>
      <w:proofErr w:type="gramStart"/>
      <w:r w:rsidRPr="00824B33">
        <w:rPr>
          <w:szCs w:val="24"/>
        </w:rPr>
        <w:t>use</w:t>
      </w:r>
      <w:proofErr w:type="gramEnd"/>
      <w:r w:rsidRPr="00981150">
        <w:t xml:space="preserve"> correct letter formation.</w:t>
      </w:r>
    </w:p>
    <w:p w:rsidR="00612B2A" w:rsidRDefault="00612B2A" w:rsidP="00DE6764">
      <w:pPr>
        <w:pStyle w:val="ListParagraph"/>
        <w:numPr>
          <w:ilvl w:val="0"/>
          <w:numId w:val="13"/>
        </w:numPr>
        <w:contextualSpacing/>
      </w:pPr>
      <w:proofErr w:type="gramStart"/>
      <w:r w:rsidRPr="00824B33">
        <w:t>form</w:t>
      </w:r>
      <w:proofErr w:type="gramEnd"/>
      <w:r w:rsidRPr="00824B33">
        <w:t xml:space="preserve"> cursive letters with flow from one letter to the next within names and words.</w:t>
      </w:r>
    </w:p>
    <w:p w:rsidR="00DE6764" w:rsidRPr="00DE6764" w:rsidRDefault="00DE6764" w:rsidP="00DE6764">
      <w:pPr>
        <w:pStyle w:val="ListParagraph"/>
        <w:numPr>
          <w:ilvl w:val="0"/>
          <w:numId w:val="0"/>
        </w:numPr>
        <w:ind w:left="720"/>
        <w:contextualSpacing/>
      </w:pPr>
    </w:p>
    <w:p w:rsidR="00612B2A" w:rsidRPr="00A750DF" w:rsidRDefault="00612B2A" w:rsidP="00DE6764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923000" w:rsidRDefault="00612B2A" w:rsidP="00DE6764">
      <w:pPr>
        <w:pStyle w:val="ListParagraph"/>
        <w:numPr>
          <w:ilvl w:val="0"/>
          <w:numId w:val="14"/>
        </w:numPr>
        <w:contextualSpacing/>
      </w:pPr>
      <w:proofErr w:type="gramStart"/>
      <w:r w:rsidRPr="00201A8A">
        <w:rPr>
          <w:szCs w:val="24"/>
        </w:rPr>
        <w:t>use</w:t>
      </w:r>
      <w:proofErr w:type="gramEnd"/>
      <w:r w:rsidRPr="00201A8A">
        <w:rPr>
          <w:szCs w:val="24"/>
        </w:rPr>
        <w:t xml:space="preserve"> a variety of pre-writing strategies to plan and organize writing.</w:t>
      </w:r>
    </w:p>
    <w:p w:rsidR="00612B2A" w:rsidRDefault="00612B2A" w:rsidP="00DE6764">
      <w:pPr>
        <w:pStyle w:val="ListParagraph"/>
        <w:numPr>
          <w:ilvl w:val="0"/>
          <w:numId w:val="14"/>
        </w:numPr>
        <w:contextualSpacing/>
      </w:pPr>
      <w:proofErr w:type="gramStart"/>
      <w:r w:rsidRPr="00923000">
        <w:t>use</w:t>
      </w:r>
      <w:proofErr w:type="gramEnd"/>
      <w:r w:rsidRPr="00923000">
        <w:t xml:space="preserve"> mentor texts as an example of writing.</w:t>
      </w:r>
    </w:p>
    <w:p w:rsidR="00612B2A" w:rsidRDefault="00612B2A" w:rsidP="00DE6764">
      <w:pPr>
        <w:pStyle w:val="ListParagraph"/>
        <w:numPr>
          <w:ilvl w:val="0"/>
          <w:numId w:val="14"/>
        </w:numPr>
        <w:contextualSpacing/>
      </w:pPr>
      <w:r>
        <w:t xml:space="preserve">develop writing </w:t>
      </w:r>
      <w:r w:rsidRPr="00923000">
        <w:t>by focusing</w:t>
      </w:r>
      <w:r>
        <w:t xml:space="preserve"> </w:t>
      </w:r>
      <w:r w:rsidRPr="00923000">
        <w:t>on one topic</w:t>
      </w:r>
    </w:p>
    <w:p w:rsidR="00612B2A" w:rsidRPr="00201A8A" w:rsidRDefault="00612B2A" w:rsidP="00DE6764">
      <w:pPr>
        <w:pStyle w:val="ListParagraph"/>
        <w:numPr>
          <w:ilvl w:val="0"/>
          <w:numId w:val="14"/>
        </w:numPr>
        <w:contextualSpacing/>
        <w:rPr>
          <w:i/>
        </w:rPr>
      </w:pPr>
      <w:r w:rsidRPr="00EA0C50">
        <w:t>follow the organization of particular forms of writing for:</w:t>
      </w:r>
    </w:p>
    <w:p w:rsidR="00612B2A" w:rsidRDefault="00612B2A" w:rsidP="00DE6764">
      <w:pPr>
        <w:pStyle w:val="ListParagraph"/>
        <w:numPr>
          <w:ilvl w:val="1"/>
          <w:numId w:val="14"/>
        </w:numPr>
        <w:contextualSpacing/>
      </w:pPr>
      <w:r w:rsidRPr="00923000">
        <w:t>descriptive/expository</w:t>
      </w:r>
    </w:p>
    <w:p w:rsidR="00612B2A" w:rsidRPr="00923000" w:rsidRDefault="00DE6764" w:rsidP="00DE6764">
      <w:pPr>
        <w:pStyle w:val="ListParagraph"/>
        <w:numPr>
          <w:ilvl w:val="2"/>
          <w:numId w:val="14"/>
        </w:numPr>
        <w:tabs>
          <w:tab w:val="left" w:pos="1332"/>
        </w:tabs>
        <w:contextualSpacing/>
      </w:pPr>
      <w:r>
        <w:t xml:space="preserve">  </w:t>
      </w:r>
      <w:r w:rsidR="00612B2A" w:rsidRPr="00923000">
        <w:t xml:space="preserve">introduce a topic and organize information in paragraph(s) </w:t>
      </w:r>
    </w:p>
    <w:p w:rsidR="00612B2A" w:rsidRPr="00923000" w:rsidRDefault="00612B2A" w:rsidP="00DE6764">
      <w:pPr>
        <w:pStyle w:val="ListParagraph"/>
        <w:numPr>
          <w:ilvl w:val="2"/>
          <w:numId w:val="14"/>
        </w:numPr>
        <w:contextualSpacing/>
      </w:pPr>
      <w:r w:rsidRPr="00923000">
        <w:t>use facts, definitions, quotations, details, or other examples and information to develop the topic</w:t>
      </w:r>
    </w:p>
    <w:p w:rsidR="00612B2A" w:rsidRPr="00923000" w:rsidRDefault="00612B2A" w:rsidP="00DE6764">
      <w:pPr>
        <w:pStyle w:val="ListParagraph"/>
        <w:numPr>
          <w:ilvl w:val="2"/>
          <w:numId w:val="14"/>
        </w:numPr>
        <w:tabs>
          <w:tab w:val="left" w:pos="1062"/>
        </w:tabs>
        <w:contextualSpacing/>
        <w:jc w:val="both"/>
      </w:pPr>
      <w:r w:rsidRPr="00923000">
        <w:t>use specific vocabulary to inform and explain the topic</w:t>
      </w:r>
    </w:p>
    <w:p w:rsidR="00612B2A" w:rsidRPr="00201A8A" w:rsidRDefault="00612B2A" w:rsidP="00DE6764">
      <w:pPr>
        <w:pStyle w:val="ListParagraph"/>
        <w:numPr>
          <w:ilvl w:val="2"/>
          <w:numId w:val="14"/>
        </w:numPr>
        <w:contextualSpacing/>
        <w:rPr>
          <w:sz w:val="28"/>
        </w:rPr>
      </w:pPr>
      <w:r w:rsidRPr="00923000">
        <w:t>provide a conclusion</w:t>
      </w:r>
      <w:r w:rsidRPr="00201A8A">
        <w:rPr>
          <w:sz w:val="28"/>
        </w:rPr>
        <w:t xml:space="preserve">  </w:t>
      </w:r>
    </w:p>
    <w:p w:rsidR="00612B2A" w:rsidRPr="00EA0C50" w:rsidRDefault="00612B2A" w:rsidP="00DE6764">
      <w:pPr>
        <w:pStyle w:val="ListParagraph"/>
        <w:numPr>
          <w:ilvl w:val="1"/>
          <w:numId w:val="14"/>
        </w:numPr>
        <w:contextualSpacing/>
      </w:pPr>
      <w:r w:rsidRPr="00EA0C50">
        <w:t>narratives</w:t>
      </w:r>
    </w:p>
    <w:p w:rsidR="00612B2A" w:rsidRPr="00923000" w:rsidRDefault="00612B2A" w:rsidP="001A5117">
      <w:pPr>
        <w:pStyle w:val="ListParagraph"/>
        <w:numPr>
          <w:ilvl w:val="2"/>
          <w:numId w:val="14"/>
        </w:numPr>
        <w:contextualSpacing/>
        <w:jc w:val="both"/>
      </w:pPr>
      <w:r w:rsidRPr="00923000">
        <w:lastRenderedPageBreak/>
        <w:t>sequence events</w:t>
      </w:r>
    </w:p>
    <w:p w:rsidR="00612B2A" w:rsidRPr="00923000" w:rsidRDefault="00612B2A" w:rsidP="001A5117">
      <w:pPr>
        <w:pStyle w:val="ListParagraph"/>
        <w:numPr>
          <w:ilvl w:val="2"/>
          <w:numId w:val="14"/>
        </w:numPr>
        <w:contextualSpacing/>
        <w:jc w:val="both"/>
      </w:pPr>
      <w:r w:rsidRPr="00923000">
        <w:t>use transition words and phrases for sentence variety</w:t>
      </w:r>
      <w:r w:rsidRPr="00201A8A">
        <w:rPr>
          <w:strike/>
        </w:rPr>
        <w:t xml:space="preserve"> </w:t>
      </w:r>
    </w:p>
    <w:p w:rsidR="00612B2A" w:rsidRDefault="00612B2A" w:rsidP="001A5117">
      <w:pPr>
        <w:pStyle w:val="ListParagraph"/>
        <w:numPr>
          <w:ilvl w:val="2"/>
          <w:numId w:val="14"/>
        </w:numPr>
        <w:contextualSpacing/>
        <w:jc w:val="both"/>
      </w:pPr>
      <w:r w:rsidRPr="00923000">
        <w:t xml:space="preserve">use specific vocabulary to develop a story </w:t>
      </w:r>
    </w:p>
    <w:p w:rsidR="00612B2A" w:rsidRPr="00201A8A" w:rsidRDefault="00612B2A" w:rsidP="001A5117">
      <w:pPr>
        <w:pStyle w:val="ListParagraph"/>
        <w:numPr>
          <w:ilvl w:val="2"/>
          <w:numId w:val="14"/>
        </w:numPr>
        <w:contextualSpacing/>
        <w:jc w:val="both"/>
        <w:rPr>
          <w:sz w:val="28"/>
        </w:rPr>
      </w:pPr>
      <w:r w:rsidRPr="00923000">
        <w:t>provide a conclusion</w:t>
      </w:r>
    </w:p>
    <w:p w:rsidR="00612B2A" w:rsidRDefault="00612B2A" w:rsidP="00DE6764">
      <w:pPr>
        <w:pStyle w:val="ListParagraph"/>
        <w:numPr>
          <w:ilvl w:val="1"/>
          <w:numId w:val="14"/>
        </w:numPr>
        <w:tabs>
          <w:tab w:val="left" w:pos="1332"/>
        </w:tabs>
        <w:contextualSpacing/>
        <w:jc w:val="both"/>
      </w:pPr>
      <w:r w:rsidRPr="004845AD">
        <w:t>opinion</w:t>
      </w:r>
    </w:p>
    <w:p w:rsidR="00612B2A" w:rsidRPr="004845AD" w:rsidRDefault="00612B2A" w:rsidP="001A5117">
      <w:pPr>
        <w:pStyle w:val="ListParagraph"/>
        <w:numPr>
          <w:ilvl w:val="2"/>
          <w:numId w:val="25"/>
        </w:numPr>
        <w:tabs>
          <w:tab w:val="left" w:pos="1332"/>
        </w:tabs>
        <w:contextualSpacing/>
        <w:jc w:val="both"/>
      </w:pPr>
      <w:proofErr w:type="gramStart"/>
      <w:r w:rsidRPr="004845AD">
        <w:t>state</w:t>
      </w:r>
      <w:proofErr w:type="gramEnd"/>
      <w:r w:rsidRPr="004845AD">
        <w:t xml:space="preserve"> a clear opinion.</w:t>
      </w:r>
    </w:p>
    <w:p w:rsidR="00612B2A" w:rsidRPr="004845AD" w:rsidRDefault="00612B2A" w:rsidP="001A5117">
      <w:pPr>
        <w:pStyle w:val="ListParagraph"/>
        <w:numPr>
          <w:ilvl w:val="2"/>
          <w:numId w:val="25"/>
        </w:numPr>
        <w:tabs>
          <w:tab w:val="left" w:pos="1332"/>
        </w:tabs>
        <w:contextualSpacing/>
        <w:jc w:val="both"/>
      </w:pPr>
      <w:proofErr w:type="gramStart"/>
      <w:r w:rsidRPr="004845AD">
        <w:t>provide</w:t>
      </w:r>
      <w:proofErr w:type="gramEnd"/>
      <w:r w:rsidRPr="004845AD">
        <w:t xml:space="preserve"> multiple facts using specific vocabulary as reasons for support.</w:t>
      </w:r>
    </w:p>
    <w:p w:rsidR="00612B2A" w:rsidRPr="004845AD" w:rsidRDefault="00612B2A" w:rsidP="001A5117">
      <w:pPr>
        <w:pStyle w:val="ListParagraph"/>
        <w:numPr>
          <w:ilvl w:val="2"/>
          <w:numId w:val="25"/>
        </w:numPr>
        <w:tabs>
          <w:tab w:val="left" w:pos="1332"/>
        </w:tabs>
        <w:contextualSpacing/>
        <w:jc w:val="both"/>
      </w:pPr>
      <w:proofErr w:type="gramStart"/>
      <w:r w:rsidRPr="004845AD">
        <w:t>provide</w:t>
      </w:r>
      <w:proofErr w:type="gramEnd"/>
      <w:r w:rsidRPr="004845AD">
        <w:t xml:space="preserve"> a conclusion.</w:t>
      </w:r>
    </w:p>
    <w:p w:rsidR="00612B2A" w:rsidRPr="008C4507" w:rsidRDefault="00612B2A" w:rsidP="00B54BAA">
      <w:pPr>
        <w:pStyle w:val="ListParagraph"/>
        <w:numPr>
          <w:ilvl w:val="0"/>
          <w:numId w:val="14"/>
        </w:numPr>
        <w:contextualSpacing/>
      </w:pPr>
      <w:r>
        <w:t xml:space="preserve">incorporate transitional words </w:t>
      </w:r>
      <w:r w:rsidRPr="004845AD">
        <w:t>and phrases</w:t>
      </w:r>
      <w:r>
        <w:t xml:space="preserve"> </w:t>
      </w:r>
      <w:r w:rsidRPr="004845AD">
        <w:t xml:space="preserve">including but not limited to </w:t>
      </w:r>
      <w:r w:rsidRPr="00201A8A">
        <w:rPr>
          <w:i/>
        </w:rPr>
        <w:t>first</w:t>
      </w:r>
      <w:r w:rsidRPr="004845AD">
        <w:t xml:space="preserve">, </w:t>
      </w:r>
      <w:r w:rsidRPr="00201A8A">
        <w:rPr>
          <w:i/>
        </w:rPr>
        <w:t>next</w:t>
      </w:r>
      <w:r w:rsidRPr="004845AD">
        <w:t xml:space="preserve">, </w:t>
      </w:r>
      <w:r w:rsidRPr="00201A8A">
        <w:rPr>
          <w:i/>
        </w:rPr>
        <w:t>last</w:t>
      </w:r>
      <w:r w:rsidRPr="004845AD">
        <w:t xml:space="preserve">, </w:t>
      </w:r>
      <w:r w:rsidRPr="00201A8A">
        <w:rPr>
          <w:i/>
          <w:iCs/>
        </w:rPr>
        <w:t>also</w:t>
      </w:r>
      <w:r w:rsidRPr="00201A8A">
        <w:rPr>
          <w:i/>
        </w:rPr>
        <w:t xml:space="preserve">, </w:t>
      </w:r>
      <w:r w:rsidRPr="00201A8A">
        <w:rPr>
          <w:i/>
          <w:iCs/>
        </w:rPr>
        <w:t>another</w:t>
      </w:r>
      <w:r w:rsidRPr="00201A8A">
        <w:rPr>
          <w:i/>
        </w:rPr>
        <w:t>, more</w:t>
      </w:r>
      <w:r w:rsidRPr="004845AD">
        <w:t>,</w:t>
      </w:r>
      <w:r w:rsidRPr="00201A8A">
        <w:rPr>
          <w:i/>
        </w:rPr>
        <w:t xml:space="preserve"> in order to, because of this, for example</w:t>
      </w:r>
    </w:p>
    <w:p w:rsidR="00612B2A" w:rsidRPr="009342D8" w:rsidRDefault="00612B2A" w:rsidP="00B54BAA">
      <w:pPr>
        <w:pStyle w:val="ListParagraph"/>
        <w:numPr>
          <w:ilvl w:val="0"/>
          <w:numId w:val="14"/>
        </w:numPr>
        <w:contextualSpacing/>
      </w:pPr>
      <w:proofErr w:type="gramStart"/>
      <w:r w:rsidRPr="009342D8">
        <w:t>use</w:t>
      </w:r>
      <w:proofErr w:type="gramEnd"/>
      <w:r w:rsidRPr="009342D8">
        <w:t xml:space="preserve"> precise nouns, verbs, and adjectives.</w:t>
      </w:r>
    </w:p>
    <w:p w:rsidR="00612B2A" w:rsidRDefault="00612B2A" w:rsidP="00B54BAA">
      <w:pPr>
        <w:pStyle w:val="ListParagraph"/>
        <w:numPr>
          <w:ilvl w:val="0"/>
          <w:numId w:val="14"/>
        </w:numPr>
        <w:contextualSpacing/>
      </w:pPr>
      <w:proofErr w:type="gramStart"/>
      <w:r w:rsidRPr="008C4507">
        <w:t>clarify</w:t>
      </w:r>
      <w:proofErr w:type="gramEnd"/>
      <w:r w:rsidRPr="008C4507">
        <w:t xml:space="preserve"> writing when revising by including specific vocabulary and information.</w:t>
      </w:r>
    </w:p>
    <w:p w:rsidR="004F62BB" w:rsidRPr="004F62BB" w:rsidRDefault="004F62BB" w:rsidP="001A5117">
      <w:pPr>
        <w:pStyle w:val="ListParagraph"/>
        <w:numPr>
          <w:ilvl w:val="0"/>
          <w:numId w:val="0"/>
        </w:numPr>
        <w:ind w:left="720"/>
        <w:contextualSpacing/>
      </w:pPr>
    </w:p>
    <w:p w:rsidR="00612B2A" w:rsidRPr="00A750DF" w:rsidRDefault="00612B2A" w:rsidP="001A5117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D61280" w:rsidRDefault="00612B2A" w:rsidP="001A5117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write</w:t>
      </w:r>
      <w:proofErr w:type="gramEnd"/>
      <w:r w:rsidRPr="00D61280">
        <w:t xml:space="preserve"> using complete sentences.</w:t>
      </w:r>
    </w:p>
    <w:p w:rsidR="00612B2A" w:rsidRPr="00D61280" w:rsidRDefault="00612B2A" w:rsidP="001A5117">
      <w:pPr>
        <w:pStyle w:val="ListParagraph"/>
        <w:numPr>
          <w:ilvl w:val="0"/>
          <w:numId w:val="15"/>
        </w:numPr>
        <w:contextualSpacing/>
      </w:pPr>
      <w:proofErr w:type="gramStart"/>
      <w:r w:rsidRPr="00D61280">
        <w:t>choose</w:t>
      </w:r>
      <w:proofErr w:type="gramEnd"/>
      <w:r w:rsidRPr="00D61280">
        <w:t xml:space="preserve"> and use past and present verb tenses. </w:t>
      </w:r>
      <w:proofErr w:type="gramStart"/>
      <w:r w:rsidRPr="00D61280">
        <w:t>for</w:t>
      </w:r>
      <w:proofErr w:type="gramEnd"/>
      <w:r w:rsidRPr="00D61280">
        <w:t xml:space="preserve"> clarity.</w:t>
      </w:r>
    </w:p>
    <w:p w:rsidR="00612B2A" w:rsidRPr="00D61280" w:rsidRDefault="00612B2A" w:rsidP="001A5117">
      <w:pPr>
        <w:pStyle w:val="ListParagraph"/>
        <w:numPr>
          <w:ilvl w:val="0"/>
          <w:numId w:val="15"/>
        </w:numPr>
        <w:contextualSpacing/>
      </w:pPr>
      <w:r w:rsidRPr="00D61280">
        <w:t xml:space="preserve">use singular possessives to demonstrate ownership </w:t>
      </w:r>
    </w:p>
    <w:p w:rsidR="00612B2A" w:rsidRPr="000B2C96" w:rsidRDefault="00612B2A" w:rsidP="001A5117">
      <w:pPr>
        <w:pStyle w:val="ListParagraph"/>
        <w:numPr>
          <w:ilvl w:val="0"/>
          <w:numId w:val="15"/>
        </w:numPr>
        <w:contextualSpacing/>
      </w:pPr>
      <w:r w:rsidRPr="00D61280">
        <w:t>use correct punctuation for commas in a simple series and apostrophes in contractions with pronouns (e.g., I’d, we’ve)</w:t>
      </w:r>
    </w:p>
    <w:p w:rsidR="00612B2A" w:rsidRPr="004B0567" w:rsidRDefault="00612B2A" w:rsidP="00B54BAA">
      <w:pPr>
        <w:pStyle w:val="Heading3"/>
        <w:rPr>
          <w:color w:val="auto"/>
          <w:sz w:val="28"/>
          <w:szCs w:val="28"/>
        </w:rPr>
      </w:pPr>
      <w:r w:rsidRPr="004B0567">
        <w:rPr>
          <w:color w:val="auto"/>
          <w:sz w:val="28"/>
          <w:szCs w:val="28"/>
        </w:rPr>
        <w:t xml:space="preserve">Strand: </w:t>
      </w:r>
      <w:r w:rsidR="00B54BAA" w:rsidRPr="004B0567">
        <w:rPr>
          <w:color w:val="auto"/>
          <w:sz w:val="28"/>
          <w:szCs w:val="28"/>
        </w:rPr>
        <w:t xml:space="preserve">Research </w:t>
      </w:r>
      <w:r w:rsidRPr="004B0567">
        <w:rPr>
          <w:color w:val="auto"/>
          <w:sz w:val="28"/>
          <w:szCs w:val="28"/>
        </w:rPr>
        <w:t xml:space="preserve">3.10 </w:t>
      </w:r>
    </w:p>
    <w:p w:rsidR="00612B2A" w:rsidRPr="00A750DF" w:rsidRDefault="00612B2A" w:rsidP="001A5117">
      <w:pPr>
        <w:spacing w:after="0" w:line="240" w:lineRule="auto"/>
        <w:rPr>
          <w:rFonts w:cs="Times New Roman"/>
          <w:szCs w:val="24"/>
        </w:rPr>
      </w:pPr>
      <w:r w:rsidRPr="00A750DF">
        <w:rPr>
          <w:rFonts w:cs="Times New Roman"/>
          <w:szCs w:val="24"/>
        </w:rPr>
        <w:t>To be successful with this standard, students are expected to:</w:t>
      </w:r>
    </w:p>
    <w:p w:rsidR="00612B2A" w:rsidRPr="00D61280" w:rsidRDefault="00612B2A" w:rsidP="001A5117">
      <w:pPr>
        <w:pStyle w:val="ListParagraph"/>
        <w:numPr>
          <w:ilvl w:val="0"/>
          <w:numId w:val="16"/>
        </w:numPr>
        <w:contextualSpacing/>
      </w:pPr>
      <w:proofErr w:type="gramStart"/>
      <w:r w:rsidRPr="00D61280">
        <w:t>make</w:t>
      </w:r>
      <w:proofErr w:type="gramEnd"/>
      <w:r w:rsidRPr="00D61280">
        <w:t xml:space="preserve"> decisions about which resource is best for locating a given type of information.</w:t>
      </w:r>
    </w:p>
    <w:p w:rsidR="00612B2A" w:rsidRPr="00D61280" w:rsidRDefault="00612B2A" w:rsidP="001A5117">
      <w:pPr>
        <w:pStyle w:val="ListParagraph"/>
        <w:numPr>
          <w:ilvl w:val="0"/>
          <w:numId w:val="16"/>
        </w:numPr>
        <w:contextualSpacing/>
      </w:pPr>
      <w:r w:rsidRPr="00D61280">
        <w:t>focus on a central topic</w:t>
      </w:r>
    </w:p>
    <w:p w:rsidR="00612B2A" w:rsidRPr="00D61280" w:rsidRDefault="00612B2A" w:rsidP="001A5117">
      <w:pPr>
        <w:pStyle w:val="ListParagraph"/>
        <w:numPr>
          <w:ilvl w:val="0"/>
          <w:numId w:val="16"/>
        </w:numPr>
        <w:contextualSpacing/>
      </w:pPr>
      <w:r w:rsidRPr="00D61280">
        <w:t>develop a list of questions pertaining to a specific topic</w:t>
      </w:r>
    </w:p>
    <w:p w:rsidR="00612B2A" w:rsidRPr="00D61280" w:rsidRDefault="00612B2A" w:rsidP="001A5117">
      <w:pPr>
        <w:pStyle w:val="ListParagraph"/>
        <w:numPr>
          <w:ilvl w:val="0"/>
          <w:numId w:val="16"/>
        </w:numPr>
        <w:contextualSpacing/>
      </w:pPr>
      <w:proofErr w:type="gramStart"/>
      <w:r w:rsidRPr="00D61280">
        <w:t>use</w:t>
      </w:r>
      <w:proofErr w:type="gramEnd"/>
      <w:r w:rsidRPr="00D61280">
        <w:t xml:space="preserve"> appropriate resources to gather information.</w:t>
      </w:r>
    </w:p>
    <w:p w:rsidR="00612B2A" w:rsidRPr="00D61280" w:rsidRDefault="00612B2A" w:rsidP="001A5117">
      <w:pPr>
        <w:pStyle w:val="ListParagraph"/>
        <w:numPr>
          <w:ilvl w:val="0"/>
          <w:numId w:val="16"/>
        </w:numPr>
        <w:contextualSpacing/>
      </w:pPr>
      <w:proofErr w:type="gramStart"/>
      <w:r w:rsidRPr="00D61280">
        <w:t>use</w:t>
      </w:r>
      <w:proofErr w:type="gramEnd"/>
      <w:r w:rsidRPr="00D61280">
        <w:t xml:space="preserve"> appropriate resources to gather information.</w:t>
      </w:r>
    </w:p>
    <w:p w:rsidR="00612B2A" w:rsidRPr="00D61280" w:rsidRDefault="00612B2A" w:rsidP="001A5117">
      <w:pPr>
        <w:pStyle w:val="ListParagraph"/>
        <w:numPr>
          <w:ilvl w:val="0"/>
          <w:numId w:val="17"/>
        </w:numPr>
        <w:contextualSpacing/>
      </w:pPr>
      <w:proofErr w:type="gramStart"/>
      <w:r w:rsidRPr="00D61280">
        <w:t>organize</w:t>
      </w:r>
      <w:proofErr w:type="gramEnd"/>
      <w:r w:rsidRPr="00D61280">
        <w:t xml:space="preserve"> and present information orally and/or in writing.</w:t>
      </w:r>
    </w:p>
    <w:p w:rsidR="00612B2A" w:rsidRPr="00D61280" w:rsidRDefault="00612B2A" w:rsidP="001A5117">
      <w:pPr>
        <w:pStyle w:val="ListParagraph"/>
        <w:numPr>
          <w:ilvl w:val="0"/>
          <w:numId w:val="18"/>
        </w:numPr>
        <w:contextualSpacing/>
      </w:pPr>
      <w:proofErr w:type="gramStart"/>
      <w:r w:rsidRPr="00D61280">
        <w:t>review</w:t>
      </w:r>
      <w:proofErr w:type="gramEnd"/>
      <w:r w:rsidRPr="00D61280">
        <w:t xml:space="preserve"> writing to check that the language and/or thoughts of another author are given proper credit.</w:t>
      </w:r>
    </w:p>
    <w:p w:rsidR="00221600" w:rsidRPr="004B0567" w:rsidRDefault="00221600" w:rsidP="004B0567">
      <w:pPr>
        <w:rPr>
          <w:rFonts w:cs="Times New Roman"/>
        </w:rPr>
      </w:pPr>
    </w:p>
    <w:sectPr w:rsidR="00221600" w:rsidRPr="004B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9E" w:rsidRDefault="00B54BAA">
      <w:pPr>
        <w:spacing w:after="0" w:line="240" w:lineRule="auto"/>
      </w:pPr>
      <w:r>
        <w:separator/>
      </w:r>
    </w:p>
  </w:endnote>
  <w:endnote w:type="continuationSeparator" w:id="0">
    <w:p w:rsidR="002C739E" w:rsidRDefault="00B5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D23696">
    <w:pPr>
      <w:pStyle w:val="Footer"/>
    </w:pPr>
    <w:r>
      <w:t xml:space="preserve">Revised </w:t>
    </w:r>
    <w:r w:rsidR="004B0567">
      <w:t>12/4/18</w:t>
    </w:r>
  </w:p>
  <w:p w:rsidR="006F3FEB" w:rsidRDefault="001A5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9E" w:rsidRDefault="00B54BAA">
      <w:pPr>
        <w:spacing w:after="0" w:line="240" w:lineRule="auto"/>
      </w:pPr>
      <w:r>
        <w:separator/>
      </w:r>
    </w:p>
  </w:footnote>
  <w:footnote w:type="continuationSeparator" w:id="0">
    <w:p w:rsidR="002C739E" w:rsidRDefault="00B5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4CEA"/>
    <w:multiLevelType w:val="hybridMultilevel"/>
    <w:tmpl w:val="C016B6F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color w:val="auto"/>
        <w:sz w:val="20"/>
        <w:u w:val="none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B7C02"/>
    <w:multiLevelType w:val="hybridMultilevel"/>
    <w:tmpl w:val="787E184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304E"/>
    <w:multiLevelType w:val="hybridMultilevel"/>
    <w:tmpl w:val="A766736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C5F6B"/>
    <w:multiLevelType w:val="hybridMultilevel"/>
    <w:tmpl w:val="94B6954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91CF6"/>
    <w:multiLevelType w:val="hybridMultilevel"/>
    <w:tmpl w:val="9AE6E60A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D2EF1"/>
    <w:multiLevelType w:val="hybridMultilevel"/>
    <w:tmpl w:val="39943C4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829A5"/>
    <w:multiLevelType w:val="hybridMultilevel"/>
    <w:tmpl w:val="C832CE48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82C89"/>
    <w:multiLevelType w:val="hybridMultilevel"/>
    <w:tmpl w:val="90C8F49E"/>
    <w:lvl w:ilvl="0" w:tplc="97225740">
      <w:start w:val="1"/>
      <w:numFmt w:val="bullet"/>
      <w:lvlText w:val=""/>
      <w:lvlJc w:val="left"/>
      <w:pPr>
        <w:ind w:left="0" w:hanging="360"/>
      </w:pPr>
      <w:rPr>
        <w:rFonts w:ascii="Times New Roman" w:hAnsi="Times New Roman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0">
    <w:nsid w:val="31D90A5B"/>
    <w:multiLevelType w:val="hybridMultilevel"/>
    <w:tmpl w:val="E350F22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02BDA"/>
    <w:multiLevelType w:val="hybridMultilevel"/>
    <w:tmpl w:val="11BE01F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85C93"/>
    <w:multiLevelType w:val="hybridMultilevel"/>
    <w:tmpl w:val="B3F09376"/>
    <w:lvl w:ilvl="0" w:tplc="97225740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53176F3C"/>
    <w:multiLevelType w:val="hybridMultilevel"/>
    <w:tmpl w:val="525C0236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B62C4"/>
    <w:multiLevelType w:val="hybridMultilevel"/>
    <w:tmpl w:val="5C7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1421E"/>
    <w:multiLevelType w:val="hybridMultilevel"/>
    <w:tmpl w:val="89D639B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E48DD"/>
    <w:multiLevelType w:val="hybridMultilevel"/>
    <w:tmpl w:val="F0B85D3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31B0C"/>
    <w:multiLevelType w:val="hybridMultilevel"/>
    <w:tmpl w:val="A0A42FE4"/>
    <w:lvl w:ilvl="0" w:tplc="C97E59B8">
      <w:start w:val="1"/>
      <w:numFmt w:val="bullet"/>
      <w:lvlText w:val="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6462A"/>
    <w:multiLevelType w:val="hybridMultilevel"/>
    <w:tmpl w:val="E958614C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30A78"/>
    <w:multiLevelType w:val="hybridMultilevel"/>
    <w:tmpl w:val="8D5A599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3598F"/>
    <w:multiLevelType w:val="hybridMultilevel"/>
    <w:tmpl w:val="B0485A0C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51577"/>
    <w:multiLevelType w:val="hybridMultilevel"/>
    <w:tmpl w:val="4BA8C45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66A30"/>
    <w:multiLevelType w:val="hybridMultilevel"/>
    <w:tmpl w:val="F51E335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3"/>
  </w:num>
  <w:num w:numId="4">
    <w:abstractNumId w:val="6"/>
  </w:num>
  <w:num w:numId="5">
    <w:abstractNumId w:val="14"/>
  </w:num>
  <w:num w:numId="6">
    <w:abstractNumId w:val="21"/>
  </w:num>
  <w:num w:numId="7">
    <w:abstractNumId w:val="12"/>
  </w:num>
  <w:num w:numId="8">
    <w:abstractNumId w:val="8"/>
  </w:num>
  <w:num w:numId="9">
    <w:abstractNumId w:val="3"/>
  </w:num>
  <w:num w:numId="10">
    <w:abstractNumId w:val="20"/>
  </w:num>
  <w:num w:numId="11">
    <w:abstractNumId w:val="4"/>
  </w:num>
  <w:num w:numId="12">
    <w:abstractNumId w:val="24"/>
  </w:num>
  <w:num w:numId="13">
    <w:abstractNumId w:val="1"/>
  </w:num>
  <w:num w:numId="14">
    <w:abstractNumId w:val="11"/>
  </w:num>
  <w:num w:numId="15">
    <w:abstractNumId w:val="5"/>
  </w:num>
  <w:num w:numId="16">
    <w:abstractNumId w:val="22"/>
  </w:num>
  <w:num w:numId="17">
    <w:abstractNumId w:val="19"/>
  </w:num>
  <w:num w:numId="18">
    <w:abstractNumId w:val="10"/>
  </w:num>
  <w:num w:numId="19">
    <w:abstractNumId w:val="13"/>
  </w:num>
  <w:num w:numId="20">
    <w:abstractNumId w:val="2"/>
  </w:num>
  <w:num w:numId="21">
    <w:abstractNumId w:val="17"/>
  </w:num>
  <w:num w:numId="22">
    <w:abstractNumId w:val="16"/>
  </w:num>
  <w:num w:numId="23">
    <w:abstractNumId w:val="9"/>
  </w:num>
  <w:num w:numId="24">
    <w:abstractNumId w:val="7"/>
  </w:num>
  <w:num w:numId="2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57BC0"/>
    <w:rsid w:val="001A5117"/>
    <w:rsid w:val="00201A8A"/>
    <w:rsid w:val="00221600"/>
    <w:rsid w:val="002B67D5"/>
    <w:rsid w:val="002C739E"/>
    <w:rsid w:val="00307A09"/>
    <w:rsid w:val="00314799"/>
    <w:rsid w:val="003660CB"/>
    <w:rsid w:val="0044544F"/>
    <w:rsid w:val="004B0567"/>
    <w:rsid w:val="004F62BB"/>
    <w:rsid w:val="00563D6C"/>
    <w:rsid w:val="00612B2A"/>
    <w:rsid w:val="007447C3"/>
    <w:rsid w:val="007F5BCF"/>
    <w:rsid w:val="00815ADC"/>
    <w:rsid w:val="00881A31"/>
    <w:rsid w:val="008A4B2C"/>
    <w:rsid w:val="00921CD3"/>
    <w:rsid w:val="009911CC"/>
    <w:rsid w:val="00994AB6"/>
    <w:rsid w:val="00A54A10"/>
    <w:rsid w:val="00A62865"/>
    <w:rsid w:val="00AF5CF6"/>
    <w:rsid w:val="00B54BAA"/>
    <w:rsid w:val="00B63543"/>
    <w:rsid w:val="00D23696"/>
    <w:rsid w:val="00DE6764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B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6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B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F56B-4CA2-4BD3-8CEB-5D18FFF7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3</cp:revision>
  <dcterms:created xsi:type="dcterms:W3CDTF">2019-01-28T19:58:00Z</dcterms:created>
  <dcterms:modified xsi:type="dcterms:W3CDTF">2019-01-29T13:12:00Z</dcterms:modified>
</cp:coreProperties>
</file>