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2C" w:rsidRPr="009B282C" w:rsidRDefault="009B282C" w:rsidP="009B282C">
      <w:pPr>
        <w:pStyle w:val="Heading1"/>
        <w:spacing w:before="0" w:line="240" w:lineRule="auto"/>
        <w:jc w:val="center"/>
        <w:rPr>
          <w:rFonts w:ascii="Arial" w:hAnsi="Arial" w:cs="Arial"/>
          <w:color w:val="auto"/>
        </w:rPr>
      </w:pPr>
      <w:bookmarkStart w:id="0" w:name="_GoBack"/>
      <w:bookmarkEnd w:id="0"/>
      <w:r w:rsidRPr="009B282C">
        <w:rPr>
          <w:rFonts w:ascii="Arial" w:hAnsi="Arial" w:cs="Arial"/>
          <w:color w:val="auto"/>
        </w:rPr>
        <w:t>Transportation Procedures for Students in Foster Care</w:t>
      </w:r>
    </w:p>
    <w:p w:rsidR="009B282C" w:rsidRPr="009B282C" w:rsidRDefault="009B282C" w:rsidP="009B282C">
      <w:pPr>
        <w:pStyle w:val="Heading1"/>
        <w:spacing w:before="0" w:line="240" w:lineRule="auto"/>
        <w:jc w:val="center"/>
        <w:rPr>
          <w:rFonts w:ascii="Arial" w:hAnsi="Arial" w:cs="Arial"/>
          <w:color w:val="auto"/>
        </w:rPr>
      </w:pPr>
      <w:r w:rsidRPr="009B282C">
        <w:rPr>
          <w:rFonts w:ascii="Arial" w:hAnsi="Arial" w:cs="Arial"/>
          <w:color w:val="auto"/>
        </w:rPr>
        <w:t>Under the Every Student Succeeds Act of 2015</w:t>
      </w:r>
    </w:p>
    <w:p w:rsidR="009B282C" w:rsidRPr="009B282C" w:rsidRDefault="009B282C" w:rsidP="009B282C">
      <w:pPr>
        <w:pStyle w:val="Heading1"/>
        <w:spacing w:before="0" w:line="240" w:lineRule="auto"/>
        <w:jc w:val="center"/>
        <w:rPr>
          <w:color w:val="auto"/>
        </w:rPr>
      </w:pPr>
      <w:r w:rsidRPr="009B282C">
        <w:rPr>
          <w:rFonts w:ascii="Arial" w:hAnsi="Arial" w:cs="Arial"/>
          <w:color w:val="auto"/>
        </w:rPr>
        <w:t>Sample Template</w:t>
      </w:r>
    </w:p>
    <w:p w:rsidR="009B282C" w:rsidRDefault="009B282C" w:rsidP="000C1E64">
      <w:pPr>
        <w:autoSpaceDE w:val="0"/>
        <w:autoSpaceDN w:val="0"/>
        <w:adjustRightInd w:val="0"/>
        <w:spacing w:after="0" w:line="240" w:lineRule="auto"/>
        <w:rPr>
          <w:rFonts w:ascii="Arial" w:hAnsi="Arial" w:cs="Arial"/>
          <w:color w:val="030A13"/>
          <w:sz w:val="24"/>
          <w:szCs w:val="24"/>
        </w:rPr>
      </w:pPr>
    </w:p>
    <w:p w:rsidR="000C1E64" w:rsidRPr="00471818" w:rsidRDefault="009D0D17" w:rsidP="000C1E64">
      <w:pPr>
        <w:autoSpaceDE w:val="0"/>
        <w:autoSpaceDN w:val="0"/>
        <w:adjustRightInd w:val="0"/>
        <w:spacing w:after="0" w:line="240" w:lineRule="auto"/>
        <w:rPr>
          <w:rFonts w:ascii="Arial" w:hAnsi="Arial" w:cs="Arial"/>
          <w:sz w:val="24"/>
          <w:szCs w:val="24"/>
        </w:rPr>
      </w:pPr>
      <w:r w:rsidRPr="00471818">
        <w:rPr>
          <w:rFonts w:ascii="Arial" w:hAnsi="Arial" w:cs="Arial"/>
          <w:color w:val="030A13"/>
          <w:sz w:val="24"/>
          <w:szCs w:val="24"/>
        </w:rPr>
        <w:t>N</w:t>
      </w:r>
      <w:r w:rsidR="00F01DBE" w:rsidRPr="00471818">
        <w:rPr>
          <w:rFonts w:ascii="Arial" w:hAnsi="Arial" w:cs="Arial"/>
          <w:color w:val="030A13"/>
          <w:sz w:val="24"/>
          <w:szCs w:val="24"/>
        </w:rPr>
        <w:t>ational research shows children in foster care are at high-risk of dropping out of school and are unlikely to attend or graduate from college</w:t>
      </w:r>
      <w:r w:rsidRPr="00471818">
        <w:rPr>
          <w:rFonts w:ascii="Arial" w:hAnsi="Arial" w:cs="Arial"/>
          <w:color w:val="030A13"/>
          <w:sz w:val="24"/>
          <w:szCs w:val="24"/>
        </w:rPr>
        <w:t>. F</w:t>
      </w:r>
      <w:r w:rsidR="00F01DBE" w:rsidRPr="00471818">
        <w:rPr>
          <w:rFonts w:ascii="Arial" w:hAnsi="Arial" w:cs="Arial"/>
          <w:color w:val="00000A"/>
          <w:sz w:val="24"/>
          <w:szCs w:val="24"/>
        </w:rPr>
        <w:t>requent mobility of students in foster care is a barrier</w:t>
      </w:r>
      <w:r w:rsidRPr="00471818">
        <w:rPr>
          <w:rFonts w:ascii="Arial" w:hAnsi="Arial" w:cs="Arial"/>
          <w:color w:val="00000A"/>
          <w:sz w:val="24"/>
          <w:szCs w:val="24"/>
        </w:rPr>
        <w:t xml:space="preserve"> to their academic success. T</w:t>
      </w:r>
      <w:r w:rsidR="00F01DBE" w:rsidRPr="00471818">
        <w:rPr>
          <w:rFonts w:ascii="Arial" w:hAnsi="Arial" w:cs="Arial"/>
          <w:color w:val="00000A"/>
          <w:sz w:val="24"/>
          <w:szCs w:val="24"/>
        </w:rPr>
        <w:t xml:space="preserve">he </w:t>
      </w:r>
      <w:r w:rsidR="00F01DBE" w:rsidRPr="00471818">
        <w:rPr>
          <w:rFonts w:ascii="Arial" w:hAnsi="Arial" w:cs="Arial"/>
          <w:i/>
          <w:color w:val="00000A"/>
          <w:sz w:val="24"/>
          <w:szCs w:val="24"/>
        </w:rPr>
        <w:t>Every Student Succeeds Act</w:t>
      </w:r>
      <w:r w:rsidR="006200A1" w:rsidRPr="00471818">
        <w:rPr>
          <w:rFonts w:ascii="Arial" w:hAnsi="Arial" w:cs="Arial"/>
          <w:i/>
          <w:color w:val="00000A"/>
          <w:sz w:val="24"/>
          <w:szCs w:val="24"/>
        </w:rPr>
        <w:t xml:space="preserve"> of 2015</w:t>
      </w:r>
      <w:r w:rsidRPr="00471818">
        <w:rPr>
          <w:rFonts w:ascii="Arial" w:hAnsi="Arial" w:cs="Arial"/>
          <w:color w:val="00000A"/>
          <w:sz w:val="24"/>
          <w:szCs w:val="24"/>
        </w:rPr>
        <w:t xml:space="preserve"> (ESSA) requires that school divisions and child welfare agencies collaborate</w:t>
      </w:r>
      <w:r w:rsidR="000C1E64" w:rsidRPr="00471818">
        <w:rPr>
          <w:rFonts w:ascii="Arial" w:hAnsi="Arial" w:cs="Arial"/>
          <w:color w:val="00000A"/>
          <w:sz w:val="24"/>
          <w:szCs w:val="24"/>
        </w:rPr>
        <w:t xml:space="preserve"> to develop and implement</w:t>
      </w:r>
      <w:r w:rsidR="00906E6E" w:rsidRPr="00471818">
        <w:rPr>
          <w:rFonts w:ascii="Arial" w:hAnsi="Arial" w:cs="Arial"/>
          <w:color w:val="00000A"/>
          <w:sz w:val="24"/>
          <w:szCs w:val="24"/>
        </w:rPr>
        <w:t xml:space="preserve"> </w:t>
      </w:r>
      <w:r w:rsidR="000C1E64" w:rsidRPr="00471818">
        <w:rPr>
          <w:rFonts w:ascii="Arial" w:hAnsi="Arial" w:cs="Arial"/>
          <w:color w:val="00000A"/>
          <w:sz w:val="24"/>
          <w:szCs w:val="24"/>
        </w:rPr>
        <w:t xml:space="preserve">clear written procedures governing how </w:t>
      </w:r>
      <w:r w:rsidR="000C1E64" w:rsidRPr="00471818">
        <w:rPr>
          <w:rFonts w:ascii="Arial" w:hAnsi="Arial" w:cs="Arial"/>
          <w:sz w:val="24"/>
          <w:szCs w:val="24"/>
        </w:rPr>
        <w:t>transportation</w:t>
      </w:r>
      <w:r w:rsidR="00906E6E" w:rsidRPr="00471818">
        <w:rPr>
          <w:rFonts w:ascii="Arial" w:hAnsi="Arial" w:cs="Arial"/>
          <w:sz w:val="24"/>
          <w:szCs w:val="24"/>
        </w:rPr>
        <w:t xml:space="preserve"> will be provided, arranged</w:t>
      </w:r>
      <w:r w:rsidR="00C169BA" w:rsidRPr="00471818">
        <w:rPr>
          <w:rFonts w:ascii="Arial" w:hAnsi="Arial" w:cs="Arial"/>
          <w:sz w:val="24"/>
          <w:szCs w:val="24"/>
        </w:rPr>
        <w:t>,</w:t>
      </w:r>
      <w:r w:rsidR="00906E6E" w:rsidRPr="00471818">
        <w:rPr>
          <w:rFonts w:ascii="Arial" w:hAnsi="Arial" w:cs="Arial"/>
          <w:sz w:val="24"/>
          <w:szCs w:val="24"/>
        </w:rPr>
        <w:t xml:space="preserve"> and funded</w:t>
      </w:r>
      <w:r w:rsidR="000C1E64" w:rsidRPr="00471818">
        <w:rPr>
          <w:rFonts w:ascii="Arial" w:hAnsi="Arial" w:cs="Arial"/>
          <w:sz w:val="24"/>
          <w:szCs w:val="24"/>
        </w:rPr>
        <w:t xml:space="preserve"> to maintain children in</w:t>
      </w:r>
      <w:r w:rsidR="006200A1" w:rsidRPr="00471818">
        <w:rPr>
          <w:rFonts w:ascii="Arial" w:hAnsi="Arial" w:cs="Arial"/>
          <w:sz w:val="24"/>
          <w:szCs w:val="24"/>
        </w:rPr>
        <w:t xml:space="preserve"> </w:t>
      </w:r>
      <w:r w:rsidR="000C1E64" w:rsidRPr="00471818">
        <w:rPr>
          <w:rFonts w:ascii="Arial" w:hAnsi="Arial" w:cs="Arial"/>
          <w:sz w:val="24"/>
          <w:szCs w:val="24"/>
        </w:rPr>
        <w:t xml:space="preserve">foster care in their school of origin </w:t>
      </w:r>
      <w:r w:rsidR="00C169BA" w:rsidRPr="00471818">
        <w:rPr>
          <w:rFonts w:ascii="Arial" w:hAnsi="Arial" w:cs="Arial"/>
          <w:sz w:val="24"/>
          <w:szCs w:val="24"/>
        </w:rPr>
        <w:t xml:space="preserve">during the time students are in foster care </w:t>
      </w:r>
      <w:r w:rsidR="000C1E64" w:rsidRPr="00471818">
        <w:rPr>
          <w:rFonts w:ascii="Arial" w:hAnsi="Arial" w:cs="Arial"/>
          <w:sz w:val="24"/>
          <w:szCs w:val="24"/>
        </w:rPr>
        <w:t xml:space="preserve">when </w:t>
      </w:r>
      <w:r w:rsidR="00C169BA" w:rsidRPr="00471818">
        <w:rPr>
          <w:rFonts w:ascii="Arial" w:hAnsi="Arial" w:cs="Arial"/>
          <w:sz w:val="24"/>
          <w:szCs w:val="24"/>
        </w:rPr>
        <w:t xml:space="preserve">it </w:t>
      </w:r>
      <w:r w:rsidR="00C169BA" w:rsidRPr="00471818">
        <w:rPr>
          <w:rFonts w:ascii="Arial" w:hAnsi="Arial" w:cs="Arial"/>
          <w:color w:val="00000A"/>
          <w:sz w:val="24"/>
          <w:szCs w:val="24"/>
        </w:rPr>
        <w:t xml:space="preserve">is </w:t>
      </w:r>
      <w:r w:rsidR="000C1E64" w:rsidRPr="00471818">
        <w:rPr>
          <w:rFonts w:ascii="Arial" w:hAnsi="Arial" w:cs="Arial"/>
          <w:color w:val="00000A"/>
          <w:sz w:val="24"/>
          <w:szCs w:val="24"/>
        </w:rPr>
        <w:t>in their best interest.</w:t>
      </w:r>
      <w:r w:rsidR="008837A5" w:rsidRPr="00471818">
        <w:rPr>
          <w:rFonts w:ascii="Arial" w:hAnsi="Arial" w:cs="Arial"/>
          <w:color w:val="00000A"/>
          <w:sz w:val="24"/>
          <w:szCs w:val="24"/>
        </w:rPr>
        <w:t xml:space="preserve"> These proce</w:t>
      </w:r>
      <w:r w:rsidRPr="00471818">
        <w:rPr>
          <w:rFonts w:ascii="Arial" w:hAnsi="Arial" w:cs="Arial"/>
          <w:color w:val="00000A"/>
          <w:sz w:val="24"/>
          <w:szCs w:val="24"/>
        </w:rPr>
        <w:t>dures</w:t>
      </w:r>
      <w:r w:rsidR="008837A5" w:rsidRPr="00471818">
        <w:rPr>
          <w:rFonts w:ascii="Arial" w:hAnsi="Arial" w:cs="Arial"/>
          <w:color w:val="00000A"/>
          <w:sz w:val="24"/>
          <w:szCs w:val="24"/>
        </w:rPr>
        <w:t xml:space="preserve"> will align with the broader school stability processes found </w:t>
      </w:r>
      <w:r w:rsidR="00C169BA" w:rsidRPr="00471818">
        <w:rPr>
          <w:rFonts w:ascii="Arial" w:hAnsi="Arial" w:cs="Arial"/>
          <w:color w:val="00000A"/>
          <w:sz w:val="24"/>
          <w:szCs w:val="24"/>
        </w:rPr>
        <w:t xml:space="preserve">in </w:t>
      </w:r>
      <w:r w:rsidR="008837A5" w:rsidRPr="00471818">
        <w:rPr>
          <w:rFonts w:ascii="Arial" w:hAnsi="Arial" w:cs="Arial"/>
          <w:color w:val="00000A"/>
          <w:sz w:val="24"/>
          <w:szCs w:val="24"/>
        </w:rPr>
        <w:t xml:space="preserve">the </w:t>
      </w:r>
      <w:r w:rsidR="008837A5" w:rsidRPr="00471818">
        <w:rPr>
          <w:rFonts w:ascii="Arial" w:hAnsi="Arial" w:cs="Arial"/>
          <w:i/>
          <w:color w:val="00000A"/>
          <w:sz w:val="24"/>
          <w:szCs w:val="24"/>
        </w:rPr>
        <w:t>Joint Guidance on School Placement for Students in Foster Care</w:t>
      </w:r>
      <w:r w:rsidR="008837A5" w:rsidRPr="00471818">
        <w:rPr>
          <w:rFonts w:ascii="Arial" w:hAnsi="Arial" w:cs="Arial"/>
          <w:color w:val="00000A"/>
          <w:sz w:val="24"/>
          <w:szCs w:val="24"/>
        </w:rPr>
        <w:t>.</w:t>
      </w:r>
      <w:r w:rsidR="008837A5" w:rsidRPr="00471818">
        <w:rPr>
          <w:rStyle w:val="FootnoteReference"/>
          <w:rFonts w:ascii="Arial" w:hAnsi="Arial" w:cs="Arial"/>
          <w:color w:val="00000A"/>
          <w:sz w:val="24"/>
          <w:szCs w:val="24"/>
        </w:rPr>
        <w:footnoteReference w:id="1"/>
      </w:r>
    </w:p>
    <w:p w:rsidR="000C1E64" w:rsidRPr="00471818" w:rsidRDefault="000C1E64" w:rsidP="000C1E64">
      <w:pPr>
        <w:autoSpaceDE w:val="0"/>
        <w:autoSpaceDN w:val="0"/>
        <w:adjustRightInd w:val="0"/>
        <w:spacing w:after="0" w:line="240" w:lineRule="auto"/>
        <w:rPr>
          <w:rFonts w:ascii="Arial" w:hAnsi="Arial" w:cs="Arial"/>
          <w:color w:val="00000A"/>
          <w:sz w:val="24"/>
          <w:szCs w:val="24"/>
        </w:rPr>
      </w:pPr>
    </w:p>
    <w:p w:rsidR="000C1E64" w:rsidRPr="00471818" w:rsidRDefault="006200A1" w:rsidP="000C1E64">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Under ESSA, </w:t>
      </w:r>
      <w:r w:rsidR="000C1E64" w:rsidRPr="00471818">
        <w:rPr>
          <w:rFonts w:ascii="Arial" w:hAnsi="Arial" w:cs="Arial"/>
          <w:color w:val="00000A"/>
          <w:sz w:val="24"/>
          <w:szCs w:val="24"/>
        </w:rPr>
        <w:t xml:space="preserve">transportation procedures </w:t>
      </w:r>
      <w:r w:rsidR="009D0D17" w:rsidRPr="00471818">
        <w:rPr>
          <w:rFonts w:ascii="Arial" w:hAnsi="Arial" w:cs="Arial"/>
          <w:color w:val="00000A"/>
          <w:sz w:val="24"/>
          <w:szCs w:val="24"/>
        </w:rPr>
        <w:t xml:space="preserve">for children in foster care </w:t>
      </w:r>
      <w:r w:rsidR="000C1E64" w:rsidRPr="00471818">
        <w:rPr>
          <w:rFonts w:ascii="Arial" w:hAnsi="Arial" w:cs="Arial"/>
          <w:color w:val="00000A"/>
          <w:sz w:val="24"/>
          <w:szCs w:val="24"/>
        </w:rPr>
        <w:t>must:</w:t>
      </w:r>
    </w:p>
    <w:p w:rsidR="000C1E64" w:rsidRPr="00471818" w:rsidRDefault="000C1E64" w:rsidP="006200A1">
      <w:pPr>
        <w:pStyle w:val="ListParagraph"/>
        <w:numPr>
          <w:ilvl w:val="0"/>
          <w:numId w:val="1"/>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Ensure that children in foster care needing transportation to the school of</w:t>
      </w:r>
      <w:r w:rsidR="006200A1" w:rsidRPr="00471818">
        <w:rPr>
          <w:rFonts w:ascii="Arial" w:hAnsi="Arial" w:cs="Arial"/>
          <w:color w:val="00000A"/>
          <w:sz w:val="24"/>
          <w:szCs w:val="24"/>
        </w:rPr>
        <w:t xml:space="preserve"> </w:t>
      </w:r>
      <w:r w:rsidRPr="00471818">
        <w:rPr>
          <w:rFonts w:ascii="Arial" w:hAnsi="Arial" w:cs="Arial"/>
          <w:color w:val="00000A"/>
          <w:sz w:val="24"/>
          <w:szCs w:val="24"/>
        </w:rPr>
        <w:t>origin will promptly receive transportation in a cost-effective manner and in</w:t>
      </w:r>
      <w:r w:rsidR="006200A1" w:rsidRPr="00471818">
        <w:rPr>
          <w:rFonts w:ascii="Arial" w:hAnsi="Arial" w:cs="Arial"/>
          <w:color w:val="00000A"/>
          <w:sz w:val="24"/>
          <w:szCs w:val="24"/>
        </w:rPr>
        <w:t xml:space="preserve"> </w:t>
      </w:r>
      <w:r w:rsidRPr="00471818">
        <w:rPr>
          <w:rFonts w:ascii="Arial" w:hAnsi="Arial" w:cs="Arial"/>
          <w:color w:val="00000A"/>
          <w:sz w:val="24"/>
          <w:szCs w:val="24"/>
        </w:rPr>
        <w:t>accordance with the child welfare agency’s authority to use child welfare</w:t>
      </w:r>
      <w:r w:rsidR="006200A1" w:rsidRPr="00471818">
        <w:rPr>
          <w:rFonts w:ascii="Arial" w:hAnsi="Arial" w:cs="Arial"/>
          <w:color w:val="00000A"/>
          <w:sz w:val="24"/>
          <w:szCs w:val="24"/>
        </w:rPr>
        <w:t xml:space="preserve"> </w:t>
      </w:r>
      <w:r w:rsidRPr="00471818">
        <w:rPr>
          <w:rFonts w:ascii="Arial" w:hAnsi="Arial" w:cs="Arial"/>
          <w:color w:val="00000A"/>
          <w:sz w:val="24"/>
          <w:szCs w:val="24"/>
        </w:rPr>
        <w:t xml:space="preserve">funding for </w:t>
      </w:r>
      <w:r w:rsidR="006200A1" w:rsidRPr="00471818">
        <w:rPr>
          <w:rFonts w:ascii="Arial" w:hAnsi="Arial" w:cs="Arial"/>
          <w:color w:val="00000A"/>
          <w:sz w:val="24"/>
          <w:szCs w:val="24"/>
        </w:rPr>
        <w:t>school of origin transportation;</w:t>
      </w:r>
    </w:p>
    <w:p w:rsidR="000C1E64" w:rsidRPr="00471818" w:rsidRDefault="000C1E64" w:rsidP="000C1E64">
      <w:pPr>
        <w:pStyle w:val="ListParagraph"/>
        <w:numPr>
          <w:ilvl w:val="0"/>
          <w:numId w:val="1"/>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Ensure that, </w:t>
      </w:r>
      <w:r w:rsidRPr="00471818">
        <w:rPr>
          <w:rFonts w:ascii="Arial" w:hAnsi="Arial" w:cs="Arial"/>
          <w:b/>
          <w:bCs/>
          <w:color w:val="00000A"/>
          <w:sz w:val="24"/>
          <w:szCs w:val="24"/>
        </w:rPr>
        <w:t xml:space="preserve">if </w:t>
      </w:r>
      <w:r w:rsidRPr="00471818">
        <w:rPr>
          <w:rFonts w:ascii="Arial" w:hAnsi="Arial" w:cs="Arial"/>
          <w:color w:val="00000A"/>
          <w:sz w:val="24"/>
          <w:szCs w:val="24"/>
        </w:rPr>
        <w:t>there are additional costs incurred in providing transportation</w:t>
      </w:r>
    </w:p>
    <w:p w:rsidR="000C1E64" w:rsidRPr="00471818" w:rsidRDefault="000C1E64" w:rsidP="000C1E64">
      <w:pPr>
        <w:pStyle w:val="ListParagraph"/>
        <w:autoSpaceDE w:val="0"/>
        <w:autoSpaceDN w:val="0"/>
        <w:adjustRightInd w:val="0"/>
        <w:spacing w:after="0" w:line="240" w:lineRule="auto"/>
        <w:rPr>
          <w:rFonts w:ascii="Arial" w:hAnsi="Arial" w:cs="Arial"/>
          <w:color w:val="00000A"/>
          <w:sz w:val="24"/>
          <w:szCs w:val="24"/>
        </w:rPr>
      </w:pPr>
      <w:proofErr w:type="gramStart"/>
      <w:r w:rsidRPr="00471818">
        <w:rPr>
          <w:rFonts w:ascii="Arial" w:hAnsi="Arial" w:cs="Arial"/>
          <w:color w:val="00000A"/>
          <w:sz w:val="24"/>
          <w:szCs w:val="24"/>
        </w:rPr>
        <w:t>to</w:t>
      </w:r>
      <w:proofErr w:type="gramEnd"/>
      <w:r w:rsidRPr="00471818">
        <w:rPr>
          <w:rFonts w:ascii="Arial" w:hAnsi="Arial" w:cs="Arial"/>
          <w:color w:val="00000A"/>
          <w:sz w:val="24"/>
          <w:szCs w:val="24"/>
        </w:rPr>
        <w:t xml:space="preserve"> maintain children in foster care in </w:t>
      </w:r>
      <w:r w:rsidR="009D0D17" w:rsidRPr="00471818">
        <w:rPr>
          <w:rFonts w:ascii="Arial" w:hAnsi="Arial" w:cs="Arial"/>
          <w:color w:val="00000A"/>
          <w:sz w:val="24"/>
          <w:szCs w:val="24"/>
        </w:rPr>
        <w:t>their schools of origin, the division</w:t>
      </w:r>
      <w:r w:rsidRPr="00471818">
        <w:rPr>
          <w:rFonts w:ascii="Arial" w:hAnsi="Arial" w:cs="Arial"/>
          <w:color w:val="00000A"/>
          <w:sz w:val="24"/>
          <w:szCs w:val="24"/>
        </w:rPr>
        <w:t xml:space="preserve"> will</w:t>
      </w:r>
    </w:p>
    <w:p w:rsidR="000C1E64" w:rsidRPr="00471818" w:rsidRDefault="000C1E64" w:rsidP="000C1E64">
      <w:pPr>
        <w:pStyle w:val="ListParagraph"/>
        <w:autoSpaceDE w:val="0"/>
        <w:autoSpaceDN w:val="0"/>
        <w:adjustRightInd w:val="0"/>
        <w:spacing w:after="0" w:line="240" w:lineRule="auto"/>
        <w:rPr>
          <w:rFonts w:ascii="Arial" w:hAnsi="Arial" w:cs="Arial"/>
          <w:color w:val="00000A"/>
          <w:sz w:val="24"/>
          <w:szCs w:val="24"/>
        </w:rPr>
      </w:pPr>
      <w:proofErr w:type="gramStart"/>
      <w:r w:rsidRPr="00471818">
        <w:rPr>
          <w:rFonts w:ascii="Arial" w:hAnsi="Arial" w:cs="Arial"/>
          <w:color w:val="00000A"/>
          <w:sz w:val="24"/>
          <w:szCs w:val="24"/>
        </w:rPr>
        <w:t>provide</w:t>
      </w:r>
      <w:proofErr w:type="gramEnd"/>
      <w:r w:rsidRPr="00471818">
        <w:rPr>
          <w:rFonts w:ascii="Arial" w:hAnsi="Arial" w:cs="Arial"/>
          <w:color w:val="00000A"/>
          <w:sz w:val="24"/>
          <w:szCs w:val="24"/>
        </w:rPr>
        <w:t xml:space="preserve"> transportation to the school of origin </w:t>
      </w:r>
      <w:r w:rsidRPr="00471818">
        <w:rPr>
          <w:rFonts w:ascii="Arial" w:hAnsi="Arial" w:cs="Arial"/>
          <w:b/>
          <w:bCs/>
          <w:color w:val="00000A"/>
          <w:sz w:val="24"/>
          <w:szCs w:val="24"/>
        </w:rPr>
        <w:t>if</w:t>
      </w:r>
      <w:r w:rsidRPr="00471818">
        <w:rPr>
          <w:rFonts w:ascii="Arial" w:hAnsi="Arial" w:cs="Arial"/>
          <w:color w:val="00000A"/>
          <w:sz w:val="24"/>
          <w:szCs w:val="24"/>
        </w:rPr>
        <w:t>:</w:t>
      </w:r>
    </w:p>
    <w:p w:rsidR="000C1E64" w:rsidRPr="00471818" w:rsidRDefault="000C1E64" w:rsidP="000C1E64">
      <w:pPr>
        <w:pStyle w:val="ListParagraph"/>
        <w:numPr>
          <w:ilvl w:val="1"/>
          <w:numId w:val="1"/>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the local child welfare agency agrees to </w:t>
      </w:r>
      <w:r w:rsidRPr="00471818">
        <w:rPr>
          <w:rFonts w:ascii="Arial" w:hAnsi="Arial" w:cs="Arial"/>
          <w:b/>
          <w:bCs/>
          <w:color w:val="00000A"/>
          <w:sz w:val="24"/>
          <w:szCs w:val="24"/>
        </w:rPr>
        <w:t xml:space="preserve">reimburse </w:t>
      </w:r>
      <w:r w:rsidRPr="00471818">
        <w:rPr>
          <w:rFonts w:ascii="Arial" w:hAnsi="Arial" w:cs="Arial"/>
          <w:color w:val="00000A"/>
          <w:sz w:val="24"/>
          <w:szCs w:val="24"/>
        </w:rPr>
        <w:t>the LEA for the cost of such transportation;</w:t>
      </w:r>
    </w:p>
    <w:p w:rsidR="000C1E64" w:rsidRPr="00471818" w:rsidRDefault="009D0D17" w:rsidP="000C1E64">
      <w:pPr>
        <w:pStyle w:val="ListParagraph"/>
        <w:numPr>
          <w:ilvl w:val="1"/>
          <w:numId w:val="1"/>
        </w:numPr>
        <w:autoSpaceDE w:val="0"/>
        <w:autoSpaceDN w:val="0"/>
        <w:adjustRightInd w:val="0"/>
        <w:spacing w:after="0" w:line="240" w:lineRule="auto"/>
        <w:rPr>
          <w:rFonts w:ascii="Arial" w:hAnsi="Arial" w:cs="Arial"/>
          <w:b/>
          <w:bCs/>
          <w:color w:val="00000A"/>
          <w:sz w:val="24"/>
          <w:szCs w:val="24"/>
        </w:rPr>
      </w:pPr>
      <w:r w:rsidRPr="00471818">
        <w:rPr>
          <w:rFonts w:ascii="Arial" w:hAnsi="Arial" w:cs="Arial"/>
          <w:color w:val="00000A"/>
          <w:sz w:val="24"/>
          <w:szCs w:val="24"/>
        </w:rPr>
        <w:t>the division</w:t>
      </w:r>
      <w:r w:rsidR="000C1E64" w:rsidRPr="00471818">
        <w:rPr>
          <w:rFonts w:ascii="Arial" w:hAnsi="Arial" w:cs="Arial"/>
          <w:color w:val="00000A"/>
          <w:sz w:val="24"/>
          <w:szCs w:val="24"/>
        </w:rPr>
        <w:t xml:space="preserve"> </w:t>
      </w:r>
      <w:r w:rsidR="000C1E64" w:rsidRPr="00471818">
        <w:rPr>
          <w:rFonts w:ascii="Arial" w:hAnsi="Arial" w:cs="Arial"/>
          <w:b/>
          <w:bCs/>
          <w:color w:val="00000A"/>
          <w:sz w:val="24"/>
          <w:szCs w:val="24"/>
        </w:rPr>
        <w:t xml:space="preserve">agrees </w:t>
      </w:r>
      <w:r w:rsidR="000C1E64" w:rsidRPr="00471818">
        <w:rPr>
          <w:rFonts w:ascii="Arial" w:hAnsi="Arial" w:cs="Arial"/>
          <w:color w:val="00000A"/>
          <w:sz w:val="24"/>
          <w:szCs w:val="24"/>
        </w:rPr>
        <w:t xml:space="preserve">to pay for the cost of such transportation; </w:t>
      </w:r>
      <w:r w:rsidR="000C1E64" w:rsidRPr="00471818">
        <w:rPr>
          <w:rFonts w:ascii="Arial" w:hAnsi="Arial" w:cs="Arial"/>
          <w:b/>
          <w:bCs/>
          <w:color w:val="00000A"/>
          <w:sz w:val="24"/>
          <w:szCs w:val="24"/>
        </w:rPr>
        <w:t>or</w:t>
      </w:r>
    </w:p>
    <w:p w:rsidR="000C1E64" w:rsidRPr="00471818" w:rsidRDefault="009D0D17" w:rsidP="000C1E64">
      <w:pPr>
        <w:pStyle w:val="ListParagraph"/>
        <w:numPr>
          <w:ilvl w:val="1"/>
          <w:numId w:val="1"/>
        </w:numPr>
        <w:autoSpaceDE w:val="0"/>
        <w:autoSpaceDN w:val="0"/>
        <w:adjustRightInd w:val="0"/>
        <w:spacing w:after="0" w:line="240" w:lineRule="auto"/>
        <w:rPr>
          <w:rFonts w:ascii="Arial" w:hAnsi="Arial" w:cs="Arial"/>
          <w:color w:val="00000A"/>
          <w:sz w:val="24"/>
          <w:szCs w:val="24"/>
        </w:rPr>
      </w:pPr>
      <w:proofErr w:type="gramStart"/>
      <w:r w:rsidRPr="00471818">
        <w:rPr>
          <w:rFonts w:ascii="Arial" w:hAnsi="Arial" w:cs="Arial"/>
          <w:color w:val="00000A"/>
          <w:sz w:val="24"/>
          <w:szCs w:val="24"/>
        </w:rPr>
        <w:t>the</w:t>
      </w:r>
      <w:proofErr w:type="gramEnd"/>
      <w:r w:rsidRPr="00471818">
        <w:rPr>
          <w:rFonts w:ascii="Arial" w:hAnsi="Arial" w:cs="Arial"/>
          <w:color w:val="00000A"/>
          <w:sz w:val="24"/>
          <w:szCs w:val="24"/>
        </w:rPr>
        <w:t xml:space="preserve"> division</w:t>
      </w:r>
      <w:r w:rsidR="000C1E64" w:rsidRPr="00471818">
        <w:rPr>
          <w:rFonts w:ascii="Arial" w:hAnsi="Arial" w:cs="Arial"/>
          <w:color w:val="00000A"/>
          <w:sz w:val="24"/>
          <w:szCs w:val="24"/>
        </w:rPr>
        <w:t xml:space="preserve"> and the local child welfare agency </w:t>
      </w:r>
      <w:r w:rsidR="000C1E64" w:rsidRPr="00471818">
        <w:rPr>
          <w:rFonts w:ascii="Arial" w:hAnsi="Arial" w:cs="Arial"/>
          <w:b/>
          <w:bCs/>
          <w:color w:val="00000A"/>
          <w:sz w:val="24"/>
          <w:szCs w:val="24"/>
        </w:rPr>
        <w:t xml:space="preserve">agree </w:t>
      </w:r>
      <w:r w:rsidR="000C1E64" w:rsidRPr="00471818">
        <w:rPr>
          <w:rFonts w:ascii="Arial" w:hAnsi="Arial" w:cs="Arial"/>
          <w:color w:val="00000A"/>
          <w:sz w:val="24"/>
          <w:szCs w:val="24"/>
        </w:rPr>
        <w:t>to share the cost of such transportation.</w:t>
      </w:r>
    </w:p>
    <w:p w:rsidR="00C73993" w:rsidRPr="00471818" w:rsidRDefault="00C73993" w:rsidP="00C73993">
      <w:pPr>
        <w:autoSpaceDE w:val="0"/>
        <w:autoSpaceDN w:val="0"/>
        <w:adjustRightInd w:val="0"/>
        <w:spacing w:after="0" w:line="240" w:lineRule="auto"/>
        <w:rPr>
          <w:rFonts w:ascii="Arial" w:hAnsi="Arial" w:cs="Arial"/>
          <w:color w:val="00000A"/>
          <w:sz w:val="24"/>
          <w:szCs w:val="24"/>
        </w:rPr>
      </w:pPr>
    </w:p>
    <w:p w:rsidR="00C73993" w:rsidRPr="00471818" w:rsidRDefault="00C73993" w:rsidP="00C73993">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Development of the local plan included the following participants:</w:t>
      </w:r>
    </w:p>
    <w:p w:rsidR="00E1038A" w:rsidRPr="00471818" w:rsidRDefault="00E1038A" w:rsidP="00E1038A">
      <w:pPr>
        <w:autoSpaceDE w:val="0"/>
        <w:autoSpaceDN w:val="0"/>
        <w:adjustRightInd w:val="0"/>
        <w:spacing w:after="0" w:line="240" w:lineRule="auto"/>
        <w:rPr>
          <w:rFonts w:ascii="Arial" w:hAnsi="Arial" w:cs="Arial"/>
          <w:color w:val="00000A"/>
          <w:sz w:val="24"/>
          <w:szCs w:val="24"/>
        </w:rPr>
      </w:pPr>
    </w:p>
    <w:tbl>
      <w:tblPr>
        <w:tblStyle w:val="TableGrid"/>
        <w:tblW w:w="9918" w:type="dxa"/>
        <w:tblLook w:val="04A0" w:firstRow="1" w:lastRow="0" w:firstColumn="1" w:lastColumn="0" w:noHBand="0" w:noVBand="1"/>
        <w:tblCaption w:val="Participant Table"/>
        <w:tblDescription w:val="This table includes one column to colect the role of each participant involved in the development of the plan and a column for the participant's name. "/>
      </w:tblPr>
      <w:tblGrid>
        <w:gridCol w:w="5418"/>
        <w:gridCol w:w="4500"/>
      </w:tblGrid>
      <w:tr w:rsidR="00A13435" w:rsidRPr="00471818" w:rsidTr="00471818">
        <w:trPr>
          <w:tblHeader/>
        </w:trPr>
        <w:tc>
          <w:tcPr>
            <w:tcW w:w="5418" w:type="dxa"/>
          </w:tcPr>
          <w:p w:rsidR="00A13435" w:rsidRPr="00471818" w:rsidRDefault="00A13435">
            <w:pPr>
              <w:rPr>
                <w:rFonts w:ascii="Arial" w:hAnsi="Arial" w:cs="Arial"/>
                <w:b/>
                <w:color w:val="00000A"/>
                <w:sz w:val="24"/>
                <w:szCs w:val="24"/>
              </w:rPr>
            </w:pPr>
            <w:r w:rsidRPr="00471818">
              <w:rPr>
                <w:rFonts w:ascii="Arial" w:hAnsi="Arial" w:cs="Arial"/>
                <w:b/>
                <w:color w:val="00000A"/>
                <w:sz w:val="24"/>
                <w:szCs w:val="24"/>
              </w:rPr>
              <w:t>Title/Role of Participant in Plan Development</w:t>
            </w:r>
          </w:p>
        </w:tc>
        <w:tc>
          <w:tcPr>
            <w:tcW w:w="4500" w:type="dxa"/>
          </w:tcPr>
          <w:p w:rsidR="00A13435" w:rsidRPr="00471818" w:rsidRDefault="00A13435">
            <w:pPr>
              <w:rPr>
                <w:rFonts w:ascii="Arial" w:hAnsi="Arial" w:cs="Arial"/>
                <w:b/>
                <w:color w:val="00000A"/>
                <w:sz w:val="24"/>
                <w:szCs w:val="24"/>
              </w:rPr>
            </w:pPr>
            <w:r w:rsidRPr="00471818">
              <w:rPr>
                <w:rFonts w:ascii="Arial" w:hAnsi="Arial" w:cs="Arial"/>
                <w:b/>
                <w:color w:val="00000A"/>
                <w:sz w:val="24"/>
                <w:szCs w:val="24"/>
              </w:rPr>
              <w:t>Name of Participant</w:t>
            </w:r>
          </w:p>
        </w:tc>
      </w:tr>
      <w:tr w:rsidR="00A13435" w:rsidRPr="00471818" w:rsidTr="00A13435">
        <w:tc>
          <w:tcPr>
            <w:tcW w:w="5418" w:type="dxa"/>
          </w:tcPr>
          <w:p w:rsidR="00A13435" w:rsidRPr="00471818" w:rsidRDefault="00A13435" w:rsidP="00A13435">
            <w:pPr>
              <w:autoSpaceDE w:val="0"/>
              <w:autoSpaceDN w:val="0"/>
              <w:adjustRightInd w:val="0"/>
              <w:spacing w:before="120" w:after="120"/>
              <w:rPr>
                <w:rFonts w:ascii="Arial" w:hAnsi="Arial" w:cs="Arial"/>
                <w:color w:val="00000A"/>
                <w:sz w:val="24"/>
                <w:szCs w:val="24"/>
              </w:rPr>
            </w:pPr>
            <w:r w:rsidRPr="00471818">
              <w:rPr>
                <w:rFonts w:ascii="Arial" w:hAnsi="Arial" w:cs="Arial"/>
                <w:color w:val="00000A"/>
                <w:sz w:val="24"/>
                <w:szCs w:val="24"/>
              </w:rPr>
              <w:t>Title I director/coordinator</w:t>
            </w:r>
          </w:p>
        </w:tc>
        <w:tc>
          <w:tcPr>
            <w:tcW w:w="4500" w:type="dxa"/>
          </w:tcPr>
          <w:p w:rsidR="00A13435" w:rsidRPr="00471818" w:rsidRDefault="00A13435">
            <w:pPr>
              <w:rPr>
                <w:rFonts w:ascii="Arial" w:hAnsi="Arial" w:cs="Arial"/>
                <w:color w:val="00000A"/>
                <w:sz w:val="24"/>
                <w:szCs w:val="24"/>
              </w:rPr>
            </w:pPr>
          </w:p>
        </w:tc>
      </w:tr>
      <w:tr w:rsidR="00A13435" w:rsidRPr="00471818" w:rsidTr="00A13435">
        <w:tc>
          <w:tcPr>
            <w:tcW w:w="5418" w:type="dxa"/>
          </w:tcPr>
          <w:p w:rsidR="00A13435" w:rsidRPr="00471818" w:rsidRDefault="00A13435" w:rsidP="00A13435">
            <w:pPr>
              <w:autoSpaceDE w:val="0"/>
              <w:autoSpaceDN w:val="0"/>
              <w:adjustRightInd w:val="0"/>
              <w:spacing w:before="120" w:after="120"/>
              <w:rPr>
                <w:rFonts w:ascii="Arial" w:hAnsi="Arial" w:cs="Arial"/>
                <w:color w:val="00000A"/>
                <w:sz w:val="24"/>
                <w:szCs w:val="24"/>
              </w:rPr>
            </w:pPr>
            <w:r w:rsidRPr="00471818">
              <w:rPr>
                <w:rFonts w:ascii="Arial" w:hAnsi="Arial" w:cs="Arial"/>
                <w:color w:val="00000A"/>
                <w:sz w:val="24"/>
                <w:szCs w:val="24"/>
              </w:rPr>
              <w:t>Local foster care liaison</w:t>
            </w:r>
          </w:p>
        </w:tc>
        <w:tc>
          <w:tcPr>
            <w:tcW w:w="4500" w:type="dxa"/>
          </w:tcPr>
          <w:p w:rsidR="00A13435" w:rsidRPr="00471818" w:rsidRDefault="00A13435">
            <w:pPr>
              <w:rPr>
                <w:rFonts w:ascii="Arial" w:hAnsi="Arial" w:cs="Arial"/>
                <w:color w:val="00000A"/>
                <w:sz w:val="24"/>
                <w:szCs w:val="24"/>
              </w:rPr>
            </w:pPr>
          </w:p>
        </w:tc>
      </w:tr>
      <w:tr w:rsidR="00A13435" w:rsidRPr="00471818" w:rsidTr="00A13435">
        <w:tc>
          <w:tcPr>
            <w:tcW w:w="5418" w:type="dxa"/>
          </w:tcPr>
          <w:p w:rsidR="00A13435" w:rsidRPr="00471818" w:rsidRDefault="00A13435" w:rsidP="00A13435">
            <w:pPr>
              <w:autoSpaceDE w:val="0"/>
              <w:autoSpaceDN w:val="0"/>
              <w:adjustRightInd w:val="0"/>
              <w:spacing w:before="120" w:after="120"/>
              <w:rPr>
                <w:rFonts w:ascii="Arial" w:hAnsi="Arial" w:cs="Arial"/>
                <w:color w:val="00000A"/>
                <w:sz w:val="24"/>
                <w:szCs w:val="24"/>
              </w:rPr>
            </w:pPr>
            <w:r w:rsidRPr="00471818">
              <w:rPr>
                <w:rFonts w:ascii="Arial" w:hAnsi="Arial" w:cs="Arial"/>
                <w:color w:val="00000A"/>
                <w:sz w:val="24"/>
                <w:szCs w:val="24"/>
              </w:rPr>
              <w:t>McKinney-Vento liaison (for consultation purposes)</w:t>
            </w:r>
          </w:p>
        </w:tc>
        <w:tc>
          <w:tcPr>
            <w:tcW w:w="4500" w:type="dxa"/>
          </w:tcPr>
          <w:p w:rsidR="00A13435" w:rsidRPr="00471818" w:rsidRDefault="00A13435">
            <w:pPr>
              <w:rPr>
                <w:rFonts w:ascii="Arial" w:hAnsi="Arial" w:cs="Arial"/>
                <w:color w:val="00000A"/>
                <w:sz w:val="24"/>
                <w:szCs w:val="24"/>
              </w:rPr>
            </w:pPr>
          </w:p>
        </w:tc>
      </w:tr>
      <w:tr w:rsidR="00A13435" w:rsidRPr="00471818" w:rsidTr="00A13435">
        <w:tc>
          <w:tcPr>
            <w:tcW w:w="5418" w:type="dxa"/>
          </w:tcPr>
          <w:p w:rsidR="00A13435" w:rsidRPr="00471818" w:rsidRDefault="00A13435" w:rsidP="00A13435">
            <w:pPr>
              <w:autoSpaceDE w:val="0"/>
              <w:autoSpaceDN w:val="0"/>
              <w:adjustRightInd w:val="0"/>
              <w:spacing w:before="120" w:after="120"/>
              <w:rPr>
                <w:rFonts w:ascii="Arial" w:hAnsi="Arial" w:cs="Arial"/>
                <w:color w:val="00000A"/>
                <w:sz w:val="24"/>
                <w:szCs w:val="24"/>
              </w:rPr>
            </w:pPr>
            <w:r w:rsidRPr="00471818">
              <w:rPr>
                <w:rFonts w:ascii="Arial" w:hAnsi="Arial" w:cs="Arial"/>
                <w:color w:val="00000A"/>
                <w:sz w:val="24"/>
                <w:szCs w:val="24"/>
              </w:rPr>
              <w:t>Representative from the school division’s pupil transportation department (school of origin (SOO) transportation designee)</w:t>
            </w:r>
          </w:p>
        </w:tc>
        <w:tc>
          <w:tcPr>
            <w:tcW w:w="4500" w:type="dxa"/>
          </w:tcPr>
          <w:p w:rsidR="00A13435" w:rsidRPr="00471818" w:rsidRDefault="00A13435">
            <w:pPr>
              <w:rPr>
                <w:rFonts w:ascii="Arial" w:hAnsi="Arial" w:cs="Arial"/>
                <w:color w:val="00000A"/>
                <w:sz w:val="24"/>
                <w:szCs w:val="24"/>
              </w:rPr>
            </w:pPr>
          </w:p>
        </w:tc>
      </w:tr>
      <w:tr w:rsidR="00A13435" w:rsidRPr="00471818" w:rsidTr="00A13435">
        <w:tc>
          <w:tcPr>
            <w:tcW w:w="5418" w:type="dxa"/>
          </w:tcPr>
          <w:p w:rsidR="00A13435" w:rsidRPr="00471818" w:rsidRDefault="00A13435" w:rsidP="00A13435">
            <w:pPr>
              <w:autoSpaceDE w:val="0"/>
              <w:autoSpaceDN w:val="0"/>
              <w:adjustRightInd w:val="0"/>
              <w:spacing w:before="120" w:after="120"/>
              <w:rPr>
                <w:rFonts w:ascii="Arial" w:hAnsi="Arial" w:cs="Arial"/>
                <w:color w:val="00000A"/>
                <w:sz w:val="24"/>
                <w:szCs w:val="24"/>
              </w:rPr>
            </w:pPr>
            <w:r w:rsidRPr="00471818">
              <w:rPr>
                <w:rFonts w:ascii="Arial" w:hAnsi="Arial" w:cs="Arial"/>
                <w:color w:val="00000A"/>
                <w:sz w:val="24"/>
                <w:szCs w:val="24"/>
              </w:rPr>
              <w:t>Representative from the Local Department of Social Services (LDSS)</w:t>
            </w:r>
          </w:p>
        </w:tc>
        <w:tc>
          <w:tcPr>
            <w:tcW w:w="4500" w:type="dxa"/>
          </w:tcPr>
          <w:p w:rsidR="00A13435" w:rsidRPr="00471818" w:rsidRDefault="00A13435">
            <w:pPr>
              <w:rPr>
                <w:rFonts w:ascii="Arial" w:hAnsi="Arial" w:cs="Arial"/>
                <w:color w:val="00000A"/>
                <w:sz w:val="24"/>
                <w:szCs w:val="24"/>
              </w:rPr>
            </w:pPr>
          </w:p>
        </w:tc>
      </w:tr>
    </w:tbl>
    <w:p w:rsidR="00A861F9" w:rsidRPr="00471818" w:rsidRDefault="00A861F9" w:rsidP="00924C09">
      <w:pPr>
        <w:autoSpaceDE w:val="0"/>
        <w:autoSpaceDN w:val="0"/>
        <w:adjustRightInd w:val="0"/>
        <w:spacing w:after="0" w:line="240" w:lineRule="auto"/>
        <w:jc w:val="center"/>
        <w:rPr>
          <w:rFonts w:ascii="Arial" w:hAnsi="Arial" w:cs="Arial"/>
          <w:b/>
          <w:i/>
          <w:color w:val="030A13"/>
          <w:sz w:val="24"/>
          <w:szCs w:val="24"/>
          <w:u w:val="single"/>
        </w:rPr>
      </w:pPr>
    </w:p>
    <w:p w:rsidR="00E1038A" w:rsidRPr="00471818" w:rsidRDefault="005316D7" w:rsidP="00924C09">
      <w:pPr>
        <w:autoSpaceDE w:val="0"/>
        <w:autoSpaceDN w:val="0"/>
        <w:adjustRightInd w:val="0"/>
        <w:spacing w:after="0" w:line="240" w:lineRule="auto"/>
        <w:jc w:val="center"/>
        <w:rPr>
          <w:rFonts w:ascii="Arial" w:hAnsi="Arial" w:cs="Arial"/>
          <w:b/>
          <w:color w:val="00000A"/>
          <w:sz w:val="24"/>
          <w:szCs w:val="24"/>
        </w:rPr>
      </w:pPr>
      <w:r w:rsidRPr="00471818">
        <w:rPr>
          <w:rFonts w:ascii="Arial" w:hAnsi="Arial" w:cs="Arial"/>
          <w:b/>
          <w:i/>
          <w:color w:val="030A13"/>
          <w:sz w:val="24"/>
          <w:szCs w:val="24"/>
          <w:u w:val="single"/>
        </w:rPr>
        <w:lastRenderedPageBreak/>
        <w:t>School Division Name</w:t>
      </w:r>
      <w:r w:rsidRPr="00471818">
        <w:rPr>
          <w:rFonts w:ascii="Arial" w:hAnsi="Arial" w:cs="Arial"/>
          <w:b/>
          <w:color w:val="030A13"/>
          <w:sz w:val="24"/>
          <w:szCs w:val="24"/>
        </w:rPr>
        <w:t xml:space="preserve"> </w:t>
      </w:r>
      <w:r w:rsidRPr="00471818">
        <w:rPr>
          <w:rFonts w:ascii="Arial" w:hAnsi="Arial" w:cs="Arial"/>
          <w:b/>
          <w:color w:val="00000A"/>
          <w:sz w:val="24"/>
          <w:szCs w:val="24"/>
        </w:rPr>
        <w:t>Transportation Plan for Students Placed in Foster Care</w:t>
      </w:r>
    </w:p>
    <w:p w:rsidR="005316D7" w:rsidRPr="00471818" w:rsidRDefault="005316D7" w:rsidP="00E1038A">
      <w:pPr>
        <w:autoSpaceDE w:val="0"/>
        <w:autoSpaceDN w:val="0"/>
        <w:adjustRightInd w:val="0"/>
        <w:spacing w:after="0" w:line="240" w:lineRule="auto"/>
        <w:rPr>
          <w:rFonts w:ascii="Arial" w:hAnsi="Arial" w:cs="Arial"/>
          <w:b/>
          <w:color w:val="00000A"/>
          <w:sz w:val="24"/>
          <w:szCs w:val="24"/>
        </w:rPr>
      </w:pPr>
    </w:p>
    <w:p w:rsidR="00924C09" w:rsidRPr="00471818" w:rsidRDefault="00924C09" w:rsidP="00924C09">
      <w:pPr>
        <w:autoSpaceDE w:val="0"/>
        <w:autoSpaceDN w:val="0"/>
        <w:adjustRightInd w:val="0"/>
        <w:spacing w:after="0" w:line="240" w:lineRule="auto"/>
        <w:rPr>
          <w:rFonts w:ascii="Arial" w:hAnsi="Arial" w:cs="Arial"/>
          <w:b/>
          <w:color w:val="00000A"/>
          <w:sz w:val="24"/>
          <w:szCs w:val="24"/>
        </w:rPr>
      </w:pPr>
      <w:r w:rsidRPr="00471818">
        <w:rPr>
          <w:rFonts w:ascii="Arial" w:hAnsi="Arial" w:cs="Arial"/>
          <w:b/>
          <w:color w:val="00000A"/>
          <w:sz w:val="24"/>
          <w:szCs w:val="24"/>
        </w:rPr>
        <w:t>Sequence:</w:t>
      </w:r>
    </w:p>
    <w:p w:rsidR="00924C09" w:rsidRPr="00471818" w:rsidRDefault="00924C09" w:rsidP="00924C09">
      <w:pPr>
        <w:autoSpaceDE w:val="0"/>
        <w:autoSpaceDN w:val="0"/>
        <w:adjustRightInd w:val="0"/>
        <w:spacing w:after="0" w:line="240" w:lineRule="auto"/>
        <w:rPr>
          <w:rFonts w:ascii="Arial" w:hAnsi="Arial" w:cs="Arial"/>
          <w:b/>
          <w:color w:val="00000A"/>
          <w:sz w:val="24"/>
          <w:szCs w:val="24"/>
        </w:rPr>
      </w:pPr>
    </w:p>
    <w:p w:rsidR="00E1038A" w:rsidRPr="00471818" w:rsidRDefault="00E1038A" w:rsidP="00E1038A">
      <w:pPr>
        <w:pStyle w:val="ListParagraph"/>
        <w:numPr>
          <w:ilvl w:val="0"/>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When a student is placed in foster care or changes residence while in foster care, the LDSS worker must notify the principal and the local superintendent. If the new residence is not in the same school zone, the foster care liaison must be notified and invited to participate in the Best Interest Determination (BID).</w:t>
      </w:r>
    </w:p>
    <w:p w:rsidR="00E1038A" w:rsidRPr="00471818" w:rsidRDefault="00E1038A" w:rsidP="00E1038A">
      <w:pPr>
        <w:pStyle w:val="ListParagraph"/>
        <w:numPr>
          <w:ilvl w:val="0"/>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Upon receipt of the invitation to participate in the BID, the foster care liaison notifies the school of origin transportation designee</w:t>
      </w:r>
      <w:r w:rsidR="00A95B4F" w:rsidRPr="00471818">
        <w:rPr>
          <w:rFonts w:ascii="Arial" w:hAnsi="Arial" w:cs="Arial"/>
          <w:color w:val="00000A"/>
          <w:sz w:val="24"/>
          <w:szCs w:val="24"/>
        </w:rPr>
        <w:t>.</w:t>
      </w:r>
      <w:r w:rsidRPr="00471818">
        <w:rPr>
          <w:rFonts w:ascii="Arial" w:hAnsi="Arial" w:cs="Arial"/>
          <w:color w:val="00000A"/>
          <w:sz w:val="24"/>
          <w:szCs w:val="24"/>
        </w:rPr>
        <w:t xml:space="preserve"> </w:t>
      </w:r>
    </w:p>
    <w:p w:rsidR="00E22DC1" w:rsidRPr="00471818" w:rsidRDefault="00E1038A" w:rsidP="00E1038A">
      <w:pPr>
        <w:pStyle w:val="ListParagraph"/>
        <w:numPr>
          <w:ilvl w:val="1"/>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The foster care liaison should provide the student’s name, current school, new residence address, and </w:t>
      </w:r>
      <w:r w:rsidR="00A95B4F" w:rsidRPr="00471818">
        <w:rPr>
          <w:rFonts w:ascii="Arial" w:hAnsi="Arial" w:cs="Arial"/>
          <w:color w:val="00000A"/>
          <w:sz w:val="24"/>
          <w:szCs w:val="24"/>
        </w:rPr>
        <w:t xml:space="preserve">whether the student has an IEP with specialized transportation. </w:t>
      </w:r>
    </w:p>
    <w:p w:rsidR="00A95B4F" w:rsidRPr="00471818" w:rsidRDefault="00A95B4F" w:rsidP="00E1038A">
      <w:pPr>
        <w:pStyle w:val="ListParagraph"/>
        <w:numPr>
          <w:ilvl w:val="1"/>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The school of origin transportation designee identifies potential ways that the child could be transported </w:t>
      </w:r>
      <w:r w:rsidR="00B95BC4" w:rsidRPr="00471818">
        <w:rPr>
          <w:rFonts w:ascii="Arial" w:hAnsi="Arial" w:cs="Arial"/>
          <w:color w:val="00000A"/>
          <w:sz w:val="24"/>
          <w:szCs w:val="24"/>
        </w:rPr>
        <w:t xml:space="preserve">(see list of options below) </w:t>
      </w:r>
      <w:r w:rsidRPr="00471818">
        <w:rPr>
          <w:rFonts w:ascii="Arial" w:hAnsi="Arial" w:cs="Arial"/>
          <w:color w:val="00000A"/>
          <w:sz w:val="24"/>
          <w:szCs w:val="24"/>
        </w:rPr>
        <w:t>if the BID results in a decision to maintain the current school enrollment. This information is given to the foster care liaison to include in the BID.</w:t>
      </w:r>
    </w:p>
    <w:p w:rsidR="00A95B4F" w:rsidRPr="00471818" w:rsidRDefault="00A95B4F" w:rsidP="00A95B4F">
      <w:pPr>
        <w:pStyle w:val="ListParagraph"/>
        <w:numPr>
          <w:ilvl w:val="0"/>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The LDSS worker, foster care liaison, and other essential members of BID share their information. The joint decision is made by the LDSS worker and the foster care liaison.</w:t>
      </w:r>
    </w:p>
    <w:p w:rsidR="00A95B4F" w:rsidRPr="00471818" w:rsidRDefault="00A95B4F" w:rsidP="00A95B4F">
      <w:pPr>
        <w:pStyle w:val="ListParagraph"/>
        <w:numPr>
          <w:ilvl w:val="0"/>
          <w:numId w:val="3"/>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If the BI</w:t>
      </w:r>
      <w:r w:rsidR="002D7BEB" w:rsidRPr="00471818">
        <w:rPr>
          <w:rFonts w:ascii="Arial" w:hAnsi="Arial" w:cs="Arial"/>
          <w:color w:val="00000A"/>
          <w:sz w:val="24"/>
          <w:szCs w:val="24"/>
        </w:rPr>
        <w:t>D decision is that the student will r</w:t>
      </w:r>
      <w:r w:rsidRPr="00471818">
        <w:rPr>
          <w:rFonts w:ascii="Arial" w:hAnsi="Arial" w:cs="Arial"/>
          <w:color w:val="00000A"/>
          <w:sz w:val="24"/>
          <w:szCs w:val="24"/>
        </w:rPr>
        <w:t>emain in the current school, the foster care liaison notifies the school of origin transportation designee</w:t>
      </w:r>
      <w:r w:rsidR="00573DDD" w:rsidRPr="00471818">
        <w:rPr>
          <w:rFonts w:ascii="Arial" w:hAnsi="Arial" w:cs="Arial"/>
          <w:color w:val="00000A"/>
          <w:sz w:val="24"/>
          <w:szCs w:val="24"/>
        </w:rPr>
        <w:t>,</w:t>
      </w:r>
      <w:r w:rsidRPr="00471818">
        <w:rPr>
          <w:rFonts w:ascii="Arial" w:hAnsi="Arial" w:cs="Arial"/>
          <w:color w:val="00000A"/>
          <w:sz w:val="24"/>
          <w:szCs w:val="24"/>
        </w:rPr>
        <w:t xml:space="preserve"> who then assists the LDSS worker in arranging transportation to and from school.</w:t>
      </w:r>
    </w:p>
    <w:p w:rsidR="00A95B4F" w:rsidRPr="00471818" w:rsidRDefault="00A95B4F" w:rsidP="00A95B4F">
      <w:pPr>
        <w:autoSpaceDE w:val="0"/>
        <w:autoSpaceDN w:val="0"/>
        <w:adjustRightInd w:val="0"/>
        <w:spacing w:after="0" w:line="240" w:lineRule="auto"/>
        <w:rPr>
          <w:rFonts w:ascii="Arial" w:hAnsi="Arial" w:cs="Arial"/>
          <w:color w:val="00000A"/>
          <w:sz w:val="24"/>
          <w:szCs w:val="24"/>
        </w:rPr>
      </w:pPr>
    </w:p>
    <w:p w:rsidR="00924C09" w:rsidRPr="00471818" w:rsidRDefault="00924C09" w:rsidP="00A95B4F">
      <w:pPr>
        <w:autoSpaceDE w:val="0"/>
        <w:autoSpaceDN w:val="0"/>
        <w:adjustRightInd w:val="0"/>
        <w:spacing w:after="0" w:line="240" w:lineRule="auto"/>
        <w:rPr>
          <w:rFonts w:ascii="Arial" w:hAnsi="Arial" w:cs="Arial"/>
          <w:b/>
          <w:color w:val="00000A"/>
          <w:sz w:val="24"/>
          <w:szCs w:val="24"/>
        </w:rPr>
      </w:pPr>
      <w:r w:rsidRPr="00471818">
        <w:rPr>
          <w:rFonts w:ascii="Arial" w:hAnsi="Arial" w:cs="Arial"/>
          <w:b/>
          <w:color w:val="00000A"/>
          <w:sz w:val="24"/>
          <w:szCs w:val="24"/>
        </w:rPr>
        <w:t>Options:</w:t>
      </w:r>
    </w:p>
    <w:p w:rsidR="00924C09" w:rsidRPr="00471818" w:rsidRDefault="00924C09" w:rsidP="00A95B4F">
      <w:pPr>
        <w:autoSpaceDE w:val="0"/>
        <w:autoSpaceDN w:val="0"/>
        <w:adjustRightInd w:val="0"/>
        <w:spacing w:after="0" w:line="240" w:lineRule="auto"/>
        <w:rPr>
          <w:rFonts w:ascii="Arial" w:hAnsi="Arial" w:cs="Arial"/>
          <w:color w:val="00000A"/>
          <w:sz w:val="24"/>
          <w:szCs w:val="24"/>
        </w:rPr>
      </w:pPr>
    </w:p>
    <w:p w:rsidR="00471818" w:rsidRPr="00471818" w:rsidRDefault="00573DDD" w:rsidP="00A95B4F">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Multiple factors will be considered </w:t>
      </w:r>
      <w:r w:rsidR="002D7BEB" w:rsidRPr="00471818">
        <w:rPr>
          <w:rFonts w:ascii="Arial" w:hAnsi="Arial" w:cs="Arial"/>
          <w:color w:val="00000A"/>
          <w:sz w:val="24"/>
          <w:szCs w:val="24"/>
        </w:rPr>
        <w:t xml:space="preserve">and addressed in the BID </w:t>
      </w:r>
      <w:r w:rsidRPr="00471818">
        <w:rPr>
          <w:rFonts w:ascii="Arial" w:hAnsi="Arial" w:cs="Arial"/>
          <w:color w:val="00000A"/>
          <w:sz w:val="24"/>
          <w:szCs w:val="24"/>
        </w:rPr>
        <w:t>when determining transportation op</w:t>
      </w:r>
      <w:r w:rsidR="002D7BEB" w:rsidRPr="00471818">
        <w:rPr>
          <w:rFonts w:ascii="Arial" w:hAnsi="Arial" w:cs="Arial"/>
          <w:color w:val="00000A"/>
          <w:sz w:val="24"/>
          <w:szCs w:val="24"/>
        </w:rPr>
        <w:t xml:space="preserve">tions for foster care students, </w:t>
      </w:r>
      <w:r w:rsidRPr="00471818">
        <w:rPr>
          <w:rFonts w:ascii="Arial" w:hAnsi="Arial" w:cs="Arial"/>
          <w:color w:val="00000A"/>
          <w:sz w:val="24"/>
          <w:szCs w:val="24"/>
        </w:rPr>
        <w:t xml:space="preserve">including: </w:t>
      </w:r>
      <w:r w:rsidR="00E22DC1" w:rsidRPr="00471818">
        <w:rPr>
          <w:rFonts w:ascii="Arial" w:hAnsi="Arial" w:cs="Arial"/>
          <w:color w:val="00000A"/>
          <w:sz w:val="24"/>
          <w:szCs w:val="24"/>
        </w:rPr>
        <w:t>safety for the student and o</w:t>
      </w:r>
      <w:r w:rsidRPr="00471818">
        <w:rPr>
          <w:rFonts w:ascii="Arial" w:hAnsi="Arial" w:cs="Arial"/>
          <w:color w:val="00000A"/>
          <w:sz w:val="24"/>
          <w:szCs w:val="24"/>
        </w:rPr>
        <w:t>ther students being transported; student age; length of commute;</w:t>
      </w:r>
      <w:r w:rsidR="00E22DC1" w:rsidRPr="00471818">
        <w:rPr>
          <w:rFonts w:ascii="Arial" w:hAnsi="Arial" w:cs="Arial"/>
          <w:color w:val="00000A"/>
          <w:sz w:val="24"/>
          <w:szCs w:val="24"/>
        </w:rPr>
        <w:t xml:space="preserve"> and distance</w:t>
      </w:r>
      <w:r w:rsidR="002D7BEB" w:rsidRPr="00471818">
        <w:rPr>
          <w:rFonts w:ascii="Arial" w:hAnsi="Arial" w:cs="Arial"/>
          <w:color w:val="00000A"/>
          <w:sz w:val="24"/>
          <w:szCs w:val="24"/>
        </w:rPr>
        <w:t>. I</w:t>
      </w:r>
      <w:r w:rsidR="00014D45" w:rsidRPr="00471818">
        <w:rPr>
          <w:rFonts w:ascii="Arial" w:hAnsi="Arial" w:cs="Arial"/>
          <w:color w:val="00000A"/>
          <w:sz w:val="24"/>
          <w:szCs w:val="24"/>
        </w:rPr>
        <w:t xml:space="preserve">nformation from the SOO transportation designee about these </w:t>
      </w:r>
      <w:r w:rsidR="002D7BEB" w:rsidRPr="00471818">
        <w:rPr>
          <w:rFonts w:ascii="Arial" w:hAnsi="Arial" w:cs="Arial"/>
          <w:color w:val="00000A"/>
          <w:sz w:val="24"/>
          <w:szCs w:val="24"/>
        </w:rPr>
        <w:t xml:space="preserve">factors will be provided so that the </w:t>
      </w:r>
      <w:r w:rsidR="00014D45" w:rsidRPr="00471818">
        <w:rPr>
          <w:rFonts w:ascii="Arial" w:hAnsi="Arial" w:cs="Arial"/>
          <w:color w:val="00000A"/>
          <w:sz w:val="24"/>
          <w:szCs w:val="24"/>
        </w:rPr>
        <w:t xml:space="preserve">BID </w:t>
      </w:r>
      <w:r w:rsidR="002D7BEB" w:rsidRPr="00471818">
        <w:rPr>
          <w:rFonts w:ascii="Arial" w:hAnsi="Arial" w:cs="Arial"/>
          <w:color w:val="00000A"/>
          <w:sz w:val="24"/>
          <w:szCs w:val="24"/>
        </w:rPr>
        <w:t xml:space="preserve">will be comprehensive and will include consideration of </w:t>
      </w:r>
      <w:r w:rsidR="00014D45" w:rsidRPr="00471818">
        <w:rPr>
          <w:rFonts w:ascii="Arial" w:hAnsi="Arial" w:cs="Arial"/>
          <w:color w:val="00000A"/>
          <w:sz w:val="24"/>
          <w:szCs w:val="24"/>
        </w:rPr>
        <w:t>cost-effective</w:t>
      </w:r>
      <w:r w:rsidR="002D7BEB" w:rsidRPr="00471818">
        <w:rPr>
          <w:rFonts w:ascii="Arial" w:hAnsi="Arial" w:cs="Arial"/>
          <w:color w:val="00000A"/>
          <w:sz w:val="24"/>
          <w:szCs w:val="24"/>
        </w:rPr>
        <w:t xml:space="preserve"> measures</w:t>
      </w:r>
      <w:r w:rsidR="00014D45" w:rsidRPr="00471818">
        <w:rPr>
          <w:rFonts w:ascii="Arial" w:hAnsi="Arial" w:cs="Arial"/>
          <w:color w:val="00000A"/>
          <w:sz w:val="24"/>
          <w:szCs w:val="24"/>
        </w:rPr>
        <w:t>.</w:t>
      </w:r>
    </w:p>
    <w:p w:rsidR="00471818" w:rsidRPr="00471818" w:rsidRDefault="00471818" w:rsidP="00A95B4F">
      <w:pPr>
        <w:autoSpaceDE w:val="0"/>
        <w:autoSpaceDN w:val="0"/>
        <w:adjustRightInd w:val="0"/>
        <w:spacing w:after="0" w:line="240" w:lineRule="auto"/>
        <w:rPr>
          <w:rFonts w:ascii="Arial" w:hAnsi="Arial" w:cs="Arial"/>
          <w:color w:val="00000A"/>
          <w:sz w:val="24"/>
          <w:szCs w:val="24"/>
        </w:rPr>
      </w:pPr>
    </w:p>
    <w:p w:rsidR="00E22DC1" w:rsidRPr="00471818" w:rsidRDefault="00676FDA" w:rsidP="00A95B4F">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The following</w:t>
      </w:r>
      <w:r w:rsidR="00014D45" w:rsidRPr="00471818">
        <w:rPr>
          <w:rFonts w:ascii="Arial" w:hAnsi="Arial" w:cs="Arial"/>
          <w:color w:val="00000A"/>
          <w:sz w:val="24"/>
          <w:szCs w:val="24"/>
        </w:rPr>
        <w:t xml:space="preserve"> </w:t>
      </w:r>
      <w:r w:rsidRPr="00471818">
        <w:rPr>
          <w:rFonts w:ascii="Arial" w:hAnsi="Arial" w:cs="Arial"/>
          <w:color w:val="00000A"/>
          <w:sz w:val="24"/>
          <w:szCs w:val="24"/>
        </w:rPr>
        <w:t>o</w:t>
      </w:r>
      <w:r w:rsidR="00E22DC1" w:rsidRPr="00471818">
        <w:rPr>
          <w:rFonts w:ascii="Arial" w:hAnsi="Arial" w:cs="Arial"/>
          <w:color w:val="00000A"/>
          <w:sz w:val="24"/>
          <w:szCs w:val="24"/>
        </w:rPr>
        <w:t xml:space="preserve">ptions </w:t>
      </w:r>
      <w:r w:rsidR="005316D7" w:rsidRPr="00471818">
        <w:rPr>
          <w:rFonts w:ascii="Arial" w:hAnsi="Arial" w:cs="Arial"/>
          <w:color w:val="00000A"/>
          <w:sz w:val="24"/>
          <w:szCs w:val="24"/>
        </w:rPr>
        <w:t>will</w:t>
      </w:r>
      <w:r w:rsidR="00E22DC1" w:rsidRPr="00471818">
        <w:rPr>
          <w:rFonts w:ascii="Arial" w:hAnsi="Arial" w:cs="Arial"/>
          <w:color w:val="00000A"/>
          <w:sz w:val="24"/>
          <w:szCs w:val="24"/>
        </w:rPr>
        <w:t xml:space="preserve"> be co</w:t>
      </w:r>
      <w:r w:rsidRPr="00471818">
        <w:rPr>
          <w:rFonts w:ascii="Arial" w:hAnsi="Arial" w:cs="Arial"/>
          <w:color w:val="00000A"/>
          <w:sz w:val="24"/>
          <w:szCs w:val="24"/>
        </w:rPr>
        <w:t>n</w:t>
      </w:r>
      <w:r w:rsidR="00E22DC1" w:rsidRPr="00471818">
        <w:rPr>
          <w:rFonts w:ascii="Arial" w:hAnsi="Arial" w:cs="Arial"/>
          <w:color w:val="00000A"/>
          <w:sz w:val="24"/>
          <w:szCs w:val="24"/>
        </w:rPr>
        <w:t xml:space="preserve">sidered </w:t>
      </w:r>
      <w:r w:rsidR="005316D7" w:rsidRPr="00471818">
        <w:rPr>
          <w:rFonts w:ascii="Arial" w:hAnsi="Arial" w:cs="Arial"/>
          <w:color w:val="00000A"/>
          <w:sz w:val="24"/>
          <w:szCs w:val="24"/>
        </w:rPr>
        <w:t xml:space="preserve">to provide </w:t>
      </w:r>
      <w:r w:rsidR="002D7BEB" w:rsidRPr="00471818">
        <w:rPr>
          <w:rFonts w:ascii="Arial" w:hAnsi="Arial" w:cs="Arial"/>
          <w:color w:val="00000A"/>
          <w:sz w:val="24"/>
          <w:szCs w:val="24"/>
        </w:rPr>
        <w:t>SOO</w:t>
      </w:r>
      <w:r w:rsidR="00E22DC1" w:rsidRPr="00471818">
        <w:rPr>
          <w:rFonts w:ascii="Arial" w:hAnsi="Arial" w:cs="Arial"/>
          <w:color w:val="00000A"/>
          <w:sz w:val="24"/>
          <w:szCs w:val="24"/>
        </w:rPr>
        <w:t xml:space="preserve"> transportation:</w:t>
      </w:r>
    </w:p>
    <w:p w:rsidR="002D7BEB" w:rsidRPr="00471818" w:rsidRDefault="002D7BEB" w:rsidP="00A95B4F">
      <w:pPr>
        <w:autoSpaceDE w:val="0"/>
        <w:autoSpaceDN w:val="0"/>
        <w:adjustRightInd w:val="0"/>
        <w:spacing w:after="0" w:line="240" w:lineRule="auto"/>
        <w:rPr>
          <w:rFonts w:ascii="Arial" w:hAnsi="Arial" w:cs="Arial"/>
          <w:color w:val="00000A"/>
          <w:sz w:val="24"/>
          <w:szCs w:val="24"/>
        </w:rPr>
      </w:pPr>
    </w:p>
    <w:p w:rsidR="00E22DC1" w:rsidRPr="00471818" w:rsidRDefault="002D7BEB"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An existing</w:t>
      </w:r>
      <w:r w:rsidR="00E22DC1" w:rsidRPr="00471818">
        <w:rPr>
          <w:rFonts w:ascii="Arial" w:hAnsi="Arial" w:cs="Arial"/>
          <w:color w:val="00000A"/>
          <w:sz w:val="24"/>
          <w:szCs w:val="24"/>
        </w:rPr>
        <w:t xml:space="preserve"> bus route can be used.</w:t>
      </w:r>
    </w:p>
    <w:p w:rsidR="00E22DC1" w:rsidRPr="00471818" w:rsidRDefault="002D7BEB"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An existing</w:t>
      </w:r>
      <w:r w:rsidR="00E22DC1" w:rsidRPr="00471818">
        <w:rPr>
          <w:rFonts w:ascii="Arial" w:hAnsi="Arial" w:cs="Arial"/>
          <w:color w:val="00000A"/>
          <w:sz w:val="24"/>
          <w:szCs w:val="24"/>
        </w:rPr>
        <w:t xml:space="preserve"> bus route can be modified slightly to accommodate the new address.</w:t>
      </w:r>
    </w:p>
    <w:p w:rsidR="00E22DC1" w:rsidRPr="00471818" w:rsidRDefault="00E22DC1"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Specialized transportation offered to ot</w:t>
      </w:r>
      <w:r w:rsidR="002D7BEB" w:rsidRPr="00471818">
        <w:rPr>
          <w:rFonts w:ascii="Arial" w:hAnsi="Arial" w:cs="Arial"/>
          <w:color w:val="00000A"/>
          <w:sz w:val="24"/>
          <w:szCs w:val="24"/>
        </w:rPr>
        <w:t>her students can be accessed, such as:</w:t>
      </w:r>
    </w:p>
    <w:p w:rsidR="00E22DC1" w:rsidRPr="00471818" w:rsidRDefault="00E22DC1" w:rsidP="00E22DC1">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Special education</w:t>
      </w:r>
      <w:r w:rsidR="002D7BEB" w:rsidRPr="00471818">
        <w:rPr>
          <w:rFonts w:ascii="Arial" w:hAnsi="Arial" w:cs="Arial"/>
          <w:color w:val="00000A"/>
          <w:sz w:val="24"/>
          <w:szCs w:val="24"/>
        </w:rPr>
        <w:t>;</w:t>
      </w:r>
      <w:r w:rsidRPr="00471818">
        <w:rPr>
          <w:rFonts w:ascii="Arial" w:hAnsi="Arial" w:cs="Arial"/>
          <w:color w:val="00000A"/>
          <w:sz w:val="24"/>
          <w:szCs w:val="24"/>
        </w:rPr>
        <w:t xml:space="preserve"> </w:t>
      </w:r>
    </w:p>
    <w:p w:rsidR="00E22DC1" w:rsidRPr="00471818" w:rsidRDefault="00E22DC1" w:rsidP="00E22DC1">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Alternative education</w:t>
      </w:r>
      <w:r w:rsidR="002D7BEB" w:rsidRPr="00471818">
        <w:rPr>
          <w:rFonts w:ascii="Arial" w:hAnsi="Arial" w:cs="Arial"/>
          <w:color w:val="00000A"/>
          <w:sz w:val="24"/>
          <w:szCs w:val="24"/>
        </w:rPr>
        <w:t>;</w:t>
      </w:r>
    </w:p>
    <w:p w:rsidR="00E22DC1" w:rsidRPr="00471818" w:rsidRDefault="00E22DC1" w:rsidP="00E22DC1">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Magnet school</w:t>
      </w:r>
      <w:r w:rsidR="002D7BEB" w:rsidRPr="00471818">
        <w:rPr>
          <w:rFonts w:ascii="Arial" w:hAnsi="Arial" w:cs="Arial"/>
          <w:color w:val="00000A"/>
          <w:sz w:val="24"/>
          <w:szCs w:val="24"/>
        </w:rPr>
        <w:t>;</w:t>
      </w:r>
      <w:r w:rsidR="0021027C" w:rsidRPr="00471818">
        <w:rPr>
          <w:rFonts w:ascii="Arial" w:hAnsi="Arial" w:cs="Arial"/>
          <w:color w:val="00000A"/>
          <w:sz w:val="24"/>
          <w:szCs w:val="24"/>
        </w:rPr>
        <w:t xml:space="preserve"> or</w:t>
      </w:r>
    </w:p>
    <w:p w:rsidR="00471818" w:rsidRPr="00471818" w:rsidRDefault="00E22DC1" w:rsidP="00471818">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McKinney-Vento</w:t>
      </w:r>
      <w:r w:rsidR="0021027C" w:rsidRPr="00471818">
        <w:rPr>
          <w:rFonts w:ascii="Arial" w:hAnsi="Arial" w:cs="Arial"/>
          <w:color w:val="00000A"/>
          <w:sz w:val="24"/>
          <w:szCs w:val="24"/>
        </w:rPr>
        <w:t xml:space="preserve"> transportation.</w:t>
      </w:r>
    </w:p>
    <w:p w:rsidR="0021027C" w:rsidRPr="00471818" w:rsidRDefault="00471818" w:rsidP="00471818">
      <w:pPr>
        <w:pStyle w:val="ListParagraph"/>
        <w:autoSpaceDE w:val="0"/>
        <w:autoSpaceDN w:val="0"/>
        <w:adjustRightInd w:val="0"/>
        <w:spacing w:after="0" w:line="240" w:lineRule="auto"/>
        <w:ind w:left="1440"/>
        <w:rPr>
          <w:rFonts w:ascii="Arial" w:hAnsi="Arial" w:cs="Arial"/>
          <w:color w:val="00000A"/>
          <w:sz w:val="24"/>
          <w:szCs w:val="24"/>
        </w:rPr>
      </w:pPr>
      <w:r w:rsidRPr="00471818">
        <w:rPr>
          <w:rFonts w:ascii="Arial" w:hAnsi="Arial" w:cs="Arial"/>
          <w:color w:val="00000A"/>
          <w:sz w:val="24"/>
          <w:szCs w:val="24"/>
        </w:rPr>
        <w:t xml:space="preserve"> </w:t>
      </w:r>
    </w:p>
    <w:p w:rsidR="00E22DC1" w:rsidRPr="00471818" w:rsidRDefault="00E22DC1"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Existing specialized transportation can be modified slightly to accommodate the new address.</w:t>
      </w:r>
    </w:p>
    <w:p w:rsidR="009B282C" w:rsidRDefault="00BD64CE"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sectPr w:rsidR="009B282C" w:rsidSect="009B282C">
          <w:pgSz w:w="12240" w:h="15840"/>
          <w:pgMar w:top="630" w:right="1440" w:bottom="1440" w:left="1440" w:header="720" w:footer="720" w:gutter="0"/>
          <w:cols w:space="720"/>
          <w:docGrid w:linePitch="360"/>
        </w:sectPr>
      </w:pPr>
      <w:r w:rsidRPr="00471818">
        <w:rPr>
          <w:rFonts w:ascii="Arial" w:hAnsi="Arial" w:cs="Arial"/>
          <w:i/>
          <w:color w:val="030A13"/>
          <w:sz w:val="24"/>
          <w:szCs w:val="24"/>
          <w:u w:val="single"/>
        </w:rPr>
        <w:t>School Division Name</w:t>
      </w:r>
      <w:r w:rsidRPr="00471818">
        <w:rPr>
          <w:rFonts w:ascii="Arial" w:hAnsi="Arial" w:cs="Arial"/>
          <w:color w:val="030A13"/>
          <w:sz w:val="24"/>
          <w:szCs w:val="24"/>
        </w:rPr>
        <w:t xml:space="preserve"> </w:t>
      </w:r>
      <w:r w:rsidR="00E22DC1" w:rsidRPr="00471818">
        <w:rPr>
          <w:rFonts w:ascii="Arial" w:hAnsi="Arial" w:cs="Arial"/>
          <w:color w:val="00000A"/>
          <w:sz w:val="24"/>
          <w:szCs w:val="24"/>
        </w:rPr>
        <w:t>has additional options that could be accessed, such as using a county car.</w:t>
      </w:r>
    </w:p>
    <w:p w:rsidR="00014D45" w:rsidRPr="00471818" w:rsidRDefault="00BD64CE" w:rsidP="00E22DC1">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i/>
          <w:color w:val="030A13"/>
          <w:sz w:val="24"/>
          <w:szCs w:val="24"/>
          <w:u w:val="single"/>
        </w:rPr>
        <w:lastRenderedPageBreak/>
        <w:t>School Division Name</w:t>
      </w:r>
      <w:r w:rsidRPr="00471818">
        <w:rPr>
          <w:rFonts w:ascii="Arial" w:hAnsi="Arial" w:cs="Arial"/>
          <w:color w:val="030A13"/>
          <w:sz w:val="24"/>
          <w:szCs w:val="24"/>
        </w:rPr>
        <w:t xml:space="preserve"> </w:t>
      </w:r>
      <w:r w:rsidR="00014D45" w:rsidRPr="00471818">
        <w:rPr>
          <w:rFonts w:ascii="Arial" w:hAnsi="Arial" w:cs="Arial"/>
          <w:color w:val="00000A"/>
          <w:sz w:val="24"/>
          <w:szCs w:val="24"/>
        </w:rPr>
        <w:t xml:space="preserve">may identify alternatives not provided directly by the school division that the LDSS could access or </w:t>
      </w:r>
      <w:r w:rsidRPr="00471818">
        <w:rPr>
          <w:rFonts w:ascii="Arial" w:hAnsi="Arial" w:cs="Arial"/>
          <w:color w:val="00000A"/>
          <w:sz w:val="24"/>
          <w:szCs w:val="24"/>
        </w:rPr>
        <w:t xml:space="preserve">that </w:t>
      </w:r>
      <w:r w:rsidRPr="00471818">
        <w:rPr>
          <w:rFonts w:ascii="Arial" w:hAnsi="Arial" w:cs="Arial"/>
          <w:i/>
          <w:color w:val="030A13"/>
          <w:sz w:val="24"/>
          <w:szCs w:val="24"/>
          <w:u w:val="single"/>
        </w:rPr>
        <w:t>School Division Name</w:t>
      </w:r>
      <w:r w:rsidRPr="00471818">
        <w:rPr>
          <w:rFonts w:ascii="Arial" w:hAnsi="Arial" w:cs="Arial"/>
          <w:color w:val="030A13"/>
          <w:sz w:val="24"/>
          <w:szCs w:val="24"/>
        </w:rPr>
        <w:t xml:space="preserve"> </w:t>
      </w:r>
      <w:r w:rsidR="00014D45" w:rsidRPr="00471818">
        <w:rPr>
          <w:rFonts w:ascii="Arial" w:hAnsi="Arial" w:cs="Arial"/>
          <w:color w:val="00000A"/>
          <w:sz w:val="24"/>
          <w:szCs w:val="24"/>
        </w:rPr>
        <w:t>would be w</w:t>
      </w:r>
      <w:r w:rsidR="00341620" w:rsidRPr="00471818">
        <w:rPr>
          <w:rFonts w:ascii="Arial" w:hAnsi="Arial" w:cs="Arial"/>
          <w:color w:val="00000A"/>
          <w:sz w:val="24"/>
          <w:szCs w:val="24"/>
        </w:rPr>
        <w:t>illing to assist in accessing (t</w:t>
      </w:r>
      <w:r w:rsidR="00014D45" w:rsidRPr="00471818">
        <w:rPr>
          <w:rFonts w:ascii="Arial" w:hAnsi="Arial" w:cs="Arial"/>
          <w:color w:val="00000A"/>
          <w:sz w:val="24"/>
          <w:szCs w:val="24"/>
        </w:rPr>
        <w:t>his could be facilitating the arrangement or providing the transportation and being rei</w:t>
      </w:r>
      <w:r w:rsidR="00341620" w:rsidRPr="00471818">
        <w:rPr>
          <w:rFonts w:ascii="Arial" w:hAnsi="Arial" w:cs="Arial"/>
          <w:color w:val="00000A"/>
          <w:sz w:val="24"/>
          <w:szCs w:val="24"/>
        </w:rPr>
        <w:t>mbursed</w:t>
      </w:r>
      <w:r w:rsidR="00014D45" w:rsidRPr="00471818">
        <w:rPr>
          <w:rFonts w:ascii="Arial" w:hAnsi="Arial" w:cs="Arial"/>
          <w:color w:val="00000A"/>
          <w:sz w:val="24"/>
          <w:szCs w:val="24"/>
        </w:rPr>
        <w:t>)</w:t>
      </w:r>
      <w:r w:rsidR="00341620" w:rsidRPr="00471818">
        <w:rPr>
          <w:rFonts w:ascii="Arial" w:hAnsi="Arial" w:cs="Arial"/>
          <w:color w:val="00000A"/>
          <w:sz w:val="24"/>
          <w:szCs w:val="24"/>
        </w:rPr>
        <w:t>.</w:t>
      </w:r>
      <w:r w:rsidR="00B95BC4" w:rsidRPr="00471818">
        <w:rPr>
          <w:rFonts w:ascii="Arial" w:hAnsi="Arial" w:cs="Arial"/>
          <w:color w:val="00000A"/>
          <w:sz w:val="24"/>
          <w:szCs w:val="24"/>
        </w:rPr>
        <w:t xml:space="preserve"> Examples include:</w:t>
      </w:r>
    </w:p>
    <w:p w:rsidR="00014D45" w:rsidRPr="00471818" w:rsidRDefault="00B95BC4" w:rsidP="00014D45">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Cabs or other contracted transport</w:t>
      </w:r>
      <w:r w:rsidR="00341620" w:rsidRPr="00471818">
        <w:rPr>
          <w:rFonts w:ascii="Arial" w:hAnsi="Arial" w:cs="Arial"/>
          <w:color w:val="00000A"/>
          <w:sz w:val="24"/>
          <w:szCs w:val="24"/>
        </w:rPr>
        <w:t>; or</w:t>
      </w:r>
    </w:p>
    <w:p w:rsidR="00B95BC4" w:rsidRPr="00471818" w:rsidRDefault="00341620" w:rsidP="00014D45">
      <w:pPr>
        <w:pStyle w:val="ListParagraph"/>
        <w:numPr>
          <w:ilvl w:val="1"/>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Public transportation such as </w:t>
      </w:r>
      <w:r w:rsidR="00B95BC4" w:rsidRPr="00471818">
        <w:rPr>
          <w:rFonts w:ascii="Arial" w:hAnsi="Arial" w:cs="Arial"/>
          <w:color w:val="00000A"/>
          <w:sz w:val="24"/>
          <w:szCs w:val="24"/>
        </w:rPr>
        <w:t xml:space="preserve">city buses, </w:t>
      </w:r>
      <w:proofErr w:type="gramStart"/>
      <w:r w:rsidR="00B95BC4" w:rsidRPr="00471818">
        <w:rPr>
          <w:rFonts w:ascii="Arial" w:hAnsi="Arial" w:cs="Arial"/>
          <w:color w:val="00000A"/>
          <w:sz w:val="24"/>
          <w:szCs w:val="24"/>
        </w:rPr>
        <w:t>Metro</w:t>
      </w:r>
      <w:proofErr w:type="gramEnd"/>
      <w:r w:rsidR="00B95BC4" w:rsidRPr="00471818">
        <w:rPr>
          <w:rFonts w:ascii="Arial" w:hAnsi="Arial" w:cs="Arial"/>
          <w:color w:val="00000A"/>
          <w:sz w:val="24"/>
          <w:szCs w:val="24"/>
        </w:rPr>
        <w:t>, etc.</w:t>
      </w:r>
    </w:p>
    <w:p w:rsidR="00341620" w:rsidRPr="00471818" w:rsidRDefault="00B95BC4" w:rsidP="00341620">
      <w:pPr>
        <w:pStyle w:val="ListParagraph"/>
        <w:numPr>
          <w:ilvl w:val="0"/>
          <w:numId w:val="4"/>
        </w:num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The LDSS worker also should explore options outside of those provided by the school division, such as reimbursing the foster parents</w:t>
      </w:r>
      <w:r w:rsidR="00341620" w:rsidRPr="00471818">
        <w:rPr>
          <w:rFonts w:ascii="Arial" w:hAnsi="Arial" w:cs="Arial"/>
          <w:color w:val="00000A"/>
          <w:sz w:val="24"/>
          <w:szCs w:val="24"/>
        </w:rPr>
        <w:t xml:space="preserve"> for transportation costs</w:t>
      </w:r>
      <w:proofErr w:type="gramStart"/>
      <w:r w:rsidR="00341620" w:rsidRPr="00471818">
        <w:rPr>
          <w:rFonts w:ascii="Arial" w:hAnsi="Arial" w:cs="Arial"/>
          <w:color w:val="00000A"/>
          <w:sz w:val="24"/>
          <w:szCs w:val="24"/>
        </w:rPr>
        <w:t xml:space="preserve">, </w:t>
      </w:r>
      <w:r w:rsidRPr="00471818">
        <w:rPr>
          <w:rFonts w:ascii="Arial" w:hAnsi="Arial" w:cs="Arial"/>
          <w:color w:val="00000A"/>
          <w:sz w:val="24"/>
          <w:szCs w:val="24"/>
        </w:rPr>
        <w:t xml:space="preserve"> or</w:t>
      </w:r>
      <w:proofErr w:type="gramEnd"/>
      <w:r w:rsidRPr="00471818">
        <w:rPr>
          <w:rFonts w:ascii="Arial" w:hAnsi="Arial" w:cs="Arial"/>
          <w:color w:val="00000A"/>
          <w:sz w:val="24"/>
          <w:szCs w:val="24"/>
        </w:rPr>
        <w:t xml:space="preserve"> including transport in contracts with license</w:t>
      </w:r>
      <w:r w:rsidR="00341620" w:rsidRPr="00471818">
        <w:rPr>
          <w:rFonts w:ascii="Arial" w:hAnsi="Arial" w:cs="Arial"/>
          <w:color w:val="00000A"/>
          <w:sz w:val="24"/>
          <w:szCs w:val="24"/>
        </w:rPr>
        <w:t xml:space="preserve">d child placing agencies </w:t>
      </w:r>
      <w:r w:rsidRPr="00471818">
        <w:rPr>
          <w:rFonts w:ascii="Arial" w:hAnsi="Arial" w:cs="Arial"/>
          <w:color w:val="00000A"/>
          <w:sz w:val="24"/>
          <w:szCs w:val="24"/>
        </w:rPr>
        <w:t>or group homes.</w:t>
      </w:r>
      <w:r w:rsidR="00924C09" w:rsidRPr="00471818">
        <w:rPr>
          <w:rFonts w:ascii="Arial" w:hAnsi="Arial" w:cs="Arial"/>
          <w:color w:val="00000A"/>
          <w:sz w:val="24"/>
          <w:szCs w:val="24"/>
        </w:rPr>
        <w:t xml:space="preserve"> </w:t>
      </w:r>
    </w:p>
    <w:p w:rsidR="00B95BC4" w:rsidRPr="00471818" w:rsidRDefault="00B95BC4" w:rsidP="00B95BC4">
      <w:pPr>
        <w:autoSpaceDE w:val="0"/>
        <w:autoSpaceDN w:val="0"/>
        <w:adjustRightInd w:val="0"/>
        <w:spacing w:after="0" w:line="240" w:lineRule="auto"/>
        <w:rPr>
          <w:rFonts w:ascii="Arial" w:hAnsi="Arial" w:cs="Arial"/>
          <w:color w:val="00000A"/>
          <w:sz w:val="24"/>
          <w:szCs w:val="24"/>
        </w:rPr>
      </w:pPr>
    </w:p>
    <w:p w:rsidR="00B95BC4" w:rsidRPr="00471818" w:rsidRDefault="00924C09" w:rsidP="00B95BC4">
      <w:pPr>
        <w:autoSpaceDE w:val="0"/>
        <w:autoSpaceDN w:val="0"/>
        <w:adjustRightInd w:val="0"/>
        <w:spacing w:after="0" w:line="240" w:lineRule="auto"/>
        <w:rPr>
          <w:rFonts w:ascii="Arial" w:hAnsi="Arial" w:cs="Arial"/>
          <w:b/>
          <w:color w:val="00000A"/>
          <w:sz w:val="24"/>
          <w:szCs w:val="24"/>
        </w:rPr>
      </w:pPr>
      <w:r w:rsidRPr="00471818">
        <w:rPr>
          <w:rFonts w:ascii="Arial" w:hAnsi="Arial" w:cs="Arial"/>
          <w:b/>
          <w:color w:val="00000A"/>
          <w:sz w:val="24"/>
          <w:szCs w:val="24"/>
        </w:rPr>
        <w:t>Funding:</w:t>
      </w:r>
    </w:p>
    <w:p w:rsidR="00924C09" w:rsidRPr="00471818" w:rsidRDefault="00924C09" w:rsidP="00B95BC4">
      <w:pPr>
        <w:autoSpaceDE w:val="0"/>
        <w:autoSpaceDN w:val="0"/>
        <w:adjustRightInd w:val="0"/>
        <w:spacing w:after="0" w:line="240" w:lineRule="auto"/>
        <w:rPr>
          <w:rFonts w:ascii="Arial" w:hAnsi="Arial" w:cs="Arial"/>
          <w:b/>
          <w:color w:val="00000A"/>
          <w:sz w:val="24"/>
          <w:szCs w:val="24"/>
        </w:rPr>
      </w:pPr>
    </w:p>
    <w:p w:rsidR="00B95BC4" w:rsidRPr="00471818" w:rsidRDefault="00341620" w:rsidP="00B95BC4">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If the student has an IEP that includes provisions for s</w:t>
      </w:r>
      <w:r w:rsidR="00B95BC4" w:rsidRPr="00471818">
        <w:rPr>
          <w:rFonts w:ascii="Arial" w:hAnsi="Arial" w:cs="Arial"/>
          <w:color w:val="00000A"/>
          <w:sz w:val="24"/>
          <w:szCs w:val="24"/>
        </w:rPr>
        <w:t xml:space="preserve">pecialized transportation, transportation </w:t>
      </w:r>
      <w:r w:rsidR="00144C26" w:rsidRPr="00471818">
        <w:rPr>
          <w:rFonts w:ascii="Arial" w:hAnsi="Arial" w:cs="Arial"/>
          <w:color w:val="00000A"/>
          <w:sz w:val="24"/>
          <w:szCs w:val="24"/>
        </w:rPr>
        <w:t xml:space="preserve">must be provided by the </w:t>
      </w:r>
      <w:r w:rsidR="00B95BC4" w:rsidRPr="00471818">
        <w:rPr>
          <w:rFonts w:ascii="Arial" w:hAnsi="Arial" w:cs="Arial"/>
          <w:color w:val="00000A"/>
          <w:sz w:val="24"/>
          <w:szCs w:val="24"/>
        </w:rPr>
        <w:t>school division</w:t>
      </w:r>
      <w:r w:rsidRPr="00471818">
        <w:rPr>
          <w:rFonts w:ascii="Arial" w:hAnsi="Arial" w:cs="Arial"/>
          <w:color w:val="00000A"/>
          <w:sz w:val="24"/>
          <w:szCs w:val="24"/>
        </w:rPr>
        <w:t xml:space="preserve"> responsible for the student’s Free Appropriate Public E</w:t>
      </w:r>
      <w:r w:rsidR="00144C26" w:rsidRPr="00471818">
        <w:rPr>
          <w:rFonts w:ascii="Arial" w:hAnsi="Arial" w:cs="Arial"/>
          <w:color w:val="00000A"/>
          <w:sz w:val="24"/>
          <w:szCs w:val="24"/>
        </w:rPr>
        <w:t>ducation (FAPE). Based on Virginia’s special education regulations, any alternative special education placement, whether public or private</w:t>
      </w:r>
      <w:r w:rsidRPr="00471818">
        <w:rPr>
          <w:rFonts w:ascii="Arial" w:hAnsi="Arial" w:cs="Arial"/>
          <w:color w:val="00000A"/>
          <w:sz w:val="24"/>
          <w:szCs w:val="24"/>
        </w:rPr>
        <w:t>,</w:t>
      </w:r>
      <w:r w:rsidR="00144C26" w:rsidRPr="00471818">
        <w:rPr>
          <w:rFonts w:ascii="Arial" w:hAnsi="Arial" w:cs="Arial"/>
          <w:color w:val="00000A"/>
          <w:sz w:val="24"/>
          <w:szCs w:val="24"/>
        </w:rPr>
        <w:t xml:space="preserve"> assumes specialized transportation is part of the IEP and must be provided for the student to receive FAPE.</w:t>
      </w:r>
    </w:p>
    <w:p w:rsidR="00144C26" w:rsidRPr="00471818" w:rsidRDefault="00144C26" w:rsidP="00B95BC4">
      <w:pPr>
        <w:autoSpaceDE w:val="0"/>
        <w:autoSpaceDN w:val="0"/>
        <w:adjustRightInd w:val="0"/>
        <w:spacing w:after="0" w:line="240" w:lineRule="auto"/>
        <w:rPr>
          <w:rFonts w:ascii="Arial" w:hAnsi="Arial" w:cs="Arial"/>
          <w:color w:val="00000A"/>
          <w:sz w:val="24"/>
          <w:szCs w:val="24"/>
        </w:rPr>
      </w:pPr>
    </w:p>
    <w:p w:rsidR="00144C26" w:rsidRPr="00471818" w:rsidRDefault="00144C26" w:rsidP="00B95BC4">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If </w:t>
      </w:r>
      <w:r w:rsidR="00BD64CE" w:rsidRPr="00471818">
        <w:rPr>
          <w:rFonts w:ascii="Arial" w:hAnsi="Arial" w:cs="Arial"/>
          <w:i/>
          <w:color w:val="030A13"/>
          <w:sz w:val="24"/>
          <w:szCs w:val="24"/>
          <w:u w:val="single"/>
        </w:rPr>
        <w:t>School Division Name</w:t>
      </w:r>
      <w:r w:rsidR="00BD64CE" w:rsidRPr="00471818">
        <w:rPr>
          <w:rFonts w:ascii="Arial" w:hAnsi="Arial" w:cs="Arial"/>
          <w:color w:val="030A13"/>
          <w:sz w:val="24"/>
          <w:szCs w:val="24"/>
        </w:rPr>
        <w:t xml:space="preserve"> </w:t>
      </w:r>
      <w:r w:rsidRPr="00471818">
        <w:rPr>
          <w:rFonts w:ascii="Arial" w:hAnsi="Arial" w:cs="Arial"/>
          <w:color w:val="00000A"/>
          <w:sz w:val="24"/>
          <w:szCs w:val="24"/>
        </w:rPr>
        <w:t>can offer an existing means of transportation</w:t>
      </w:r>
      <w:r w:rsidR="00341620" w:rsidRPr="00471818">
        <w:rPr>
          <w:rFonts w:ascii="Arial" w:hAnsi="Arial" w:cs="Arial"/>
          <w:color w:val="00000A"/>
          <w:sz w:val="24"/>
          <w:szCs w:val="24"/>
        </w:rPr>
        <w:t xml:space="preserve"> at no additional cost</w:t>
      </w:r>
      <w:r w:rsidRPr="00471818">
        <w:rPr>
          <w:rFonts w:ascii="Arial" w:hAnsi="Arial" w:cs="Arial"/>
          <w:color w:val="00000A"/>
          <w:sz w:val="24"/>
          <w:szCs w:val="24"/>
        </w:rPr>
        <w:t>, the LDSS will not be charged.</w:t>
      </w:r>
    </w:p>
    <w:p w:rsidR="00144C26" w:rsidRPr="00471818" w:rsidRDefault="00144C26" w:rsidP="00B95BC4">
      <w:pPr>
        <w:autoSpaceDE w:val="0"/>
        <w:autoSpaceDN w:val="0"/>
        <w:adjustRightInd w:val="0"/>
        <w:spacing w:after="0" w:line="240" w:lineRule="auto"/>
        <w:rPr>
          <w:rFonts w:ascii="Arial" w:hAnsi="Arial" w:cs="Arial"/>
          <w:color w:val="00000A"/>
          <w:sz w:val="24"/>
          <w:szCs w:val="24"/>
        </w:rPr>
      </w:pPr>
    </w:p>
    <w:p w:rsidR="00144C26" w:rsidRPr="00471818" w:rsidRDefault="00144C26" w:rsidP="00B95BC4">
      <w:pPr>
        <w:autoSpaceDE w:val="0"/>
        <w:autoSpaceDN w:val="0"/>
        <w:adjustRightInd w:val="0"/>
        <w:spacing w:after="0" w:line="240" w:lineRule="auto"/>
        <w:rPr>
          <w:rFonts w:ascii="Arial" w:hAnsi="Arial" w:cs="Arial"/>
          <w:color w:val="00000A"/>
          <w:sz w:val="24"/>
          <w:szCs w:val="24"/>
        </w:rPr>
      </w:pPr>
      <w:r w:rsidRPr="00471818">
        <w:rPr>
          <w:rFonts w:ascii="Arial" w:hAnsi="Arial" w:cs="Arial"/>
          <w:color w:val="00000A"/>
          <w:sz w:val="24"/>
          <w:szCs w:val="24"/>
        </w:rPr>
        <w:t xml:space="preserve">If </w:t>
      </w:r>
      <w:r w:rsidR="00BD64CE" w:rsidRPr="00471818">
        <w:rPr>
          <w:rFonts w:ascii="Arial" w:hAnsi="Arial" w:cs="Arial"/>
          <w:i/>
          <w:color w:val="030A13"/>
          <w:sz w:val="24"/>
          <w:szCs w:val="24"/>
          <w:u w:val="single"/>
        </w:rPr>
        <w:t>School Division Name</w:t>
      </w:r>
      <w:r w:rsidR="00BD64CE" w:rsidRPr="00471818">
        <w:rPr>
          <w:rFonts w:ascii="Arial" w:hAnsi="Arial" w:cs="Arial"/>
          <w:color w:val="030A13"/>
          <w:sz w:val="24"/>
          <w:szCs w:val="24"/>
        </w:rPr>
        <w:t xml:space="preserve"> </w:t>
      </w:r>
      <w:r w:rsidRPr="00471818">
        <w:rPr>
          <w:rFonts w:ascii="Arial" w:hAnsi="Arial" w:cs="Arial"/>
          <w:color w:val="00000A"/>
          <w:sz w:val="24"/>
          <w:szCs w:val="24"/>
        </w:rPr>
        <w:t>can provide transportation but will need to modify a route or create a new option, the SOO transportation designee will calculate the cost that will be charged to the LDSS. This calculation is not required until the BID has been completed</w:t>
      </w:r>
      <w:r w:rsidR="00BD64CE" w:rsidRPr="00471818">
        <w:rPr>
          <w:rFonts w:ascii="Arial" w:hAnsi="Arial" w:cs="Arial"/>
          <w:color w:val="00000A"/>
          <w:sz w:val="24"/>
          <w:szCs w:val="24"/>
        </w:rPr>
        <w:t xml:space="preserve"> and the decision to maintain the current school enrollment is made</w:t>
      </w:r>
      <w:r w:rsidRPr="00471818">
        <w:rPr>
          <w:rFonts w:ascii="Arial" w:hAnsi="Arial" w:cs="Arial"/>
          <w:color w:val="00000A"/>
          <w:sz w:val="24"/>
          <w:szCs w:val="24"/>
        </w:rPr>
        <w:t xml:space="preserve">. The LDSS should explore whether the student is eligible for IV-E or CSA funds to be used to cover the cost. The school division’s Title I, Part A funds </w:t>
      </w:r>
      <w:r w:rsidR="00063146" w:rsidRPr="00471818">
        <w:rPr>
          <w:rFonts w:ascii="Arial" w:hAnsi="Arial" w:cs="Arial"/>
          <w:color w:val="00000A"/>
          <w:sz w:val="24"/>
          <w:szCs w:val="24"/>
        </w:rPr>
        <w:t>may be used to assist with excess transportation costs if funds exist after covering mandated responsibilities (such as transportation for students experiencing homelessness).</w:t>
      </w:r>
    </w:p>
    <w:p w:rsidR="00B95BC4" w:rsidRPr="00471818" w:rsidRDefault="00B95BC4" w:rsidP="00B95BC4">
      <w:pPr>
        <w:autoSpaceDE w:val="0"/>
        <w:autoSpaceDN w:val="0"/>
        <w:adjustRightInd w:val="0"/>
        <w:spacing w:after="0" w:line="240" w:lineRule="auto"/>
        <w:rPr>
          <w:rFonts w:ascii="Arial" w:hAnsi="Arial" w:cs="Arial"/>
          <w:color w:val="00000A"/>
          <w:sz w:val="24"/>
          <w:szCs w:val="24"/>
        </w:rPr>
      </w:pPr>
    </w:p>
    <w:p w:rsidR="00E1038A" w:rsidRPr="00471818" w:rsidRDefault="00E1038A" w:rsidP="00E1038A">
      <w:pPr>
        <w:autoSpaceDE w:val="0"/>
        <w:autoSpaceDN w:val="0"/>
        <w:adjustRightInd w:val="0"/>
        <w:spacing w:after="0" w:line="240" w:lineRule="auto"/>
        <w:rPr>
          <w:rFonts w:ascii="Arial" w:hAnsi="Arial" w:cs="Arial"/>
          <w:color w:val="00000A"/>
          <w:sz w:val="24"/>
          <w:szCs w:val="24"/>
        </w:rPr>
      </w:pPr>
    </w:p>
    <w:sectPr w:rsidR="00E1038A" w:rsidRPr="00471818" w:rsidSect="009B282C">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20" w:rsidRDefault="00FD2920" w:rsidP="00F01DBE">
      <w:pPr>
        <w:spacing w:after="0" w:line="240" w:lineRule="auto"/>
      </w:pPr>
      <w:r>
        <w:separator/>
      </w:r>
    </w:p>
  </w:endnote>
  <w:endnote w:type="continuationSeparator" w:id="0">
    <w:p w:rsidR="00FD2920" w:rsidRDefault="00FD2920" w:rsidP="00F0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20" w:rsidRDefault="00FD2920" w:rsidP="00F01DBE">
      <w:pPr>
        <w:spacing w:after="0" w:line="240" w:lineRule="auto"/>
      </w:pPr>
      <w:r>
        <w:separator/>
      </w:r>
    </w:p>
  </w:footnote>
  <w:footnote w:type="continuationSeparator" w:id="0">
    <w:p w:rsidR="00FD2920" w:rsidRDefault="00FD2920" w:rsidP="00F01DBE">
      <w:pPr>
        <w:spacing w:after="0" w:line="240" w:lineRule="auto"/>
      </w:pPr>
      <w:r>
        <w:continuationSeparator/>
      </w:r>
    </w:p>
  </w:footnote>
  <w:footnote w:id="1">
    <w:p w:rsidR="008837A5" w:rsidRDefault="008837A5">
      <w:pPr>
        <w:pStyle w:val="FootnoteText"/>
      </w:pPr>
      <w:r>
        <w:rPr>
          <w:rStyle w:val="FootnoteReference"/>
        </w:rPr>
        <w:footnoteRef/>
      </w:r>
      <w:r>
        <w:t xml:space="preserve"> The joint VDSS/VDOE guidance is dated 2013 and is currently being revised to align with ESSA requirements. The recommendations in this template will be included in the revised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A4368"/>
    <w:multiLevelType w:val="hybridMultilevel"/>
    <w:tmpl w:val="832EE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E4255"/>
    <w:multiLevelType w:val="hybridMultilevel"/>
    <w:tmpl w:val="07467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E2D25"/>
    <w:multiLevelType w:val="hybridMultilevel"/>
    <w:tmpl w:val="2CD6878C"/>
    <w:lvl w:ilvl="0" w:tplc="04090003">
      <w:start w:val="1"/>
      <w:numFmt w:val="bullet"/>
      <w:lvlText w:val="o"/>
      <w:lvlJc w:val="left"/>
      <w:pPr>
        <w:ind w:left="773" w:hanging="360"/>
      </w:pPr>
      <w:rPr>
        <w:rFonts w:ascii="Courier New" w:hAnsi="Courier New" w:cs="Courier New"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75742C5E"/>
    <w:multiLevelType w:val="hybridMultilevel"/>
    <w:tmpl w:val="AF9CA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BE"/>
    <w:rsid w:val="00014D45"/>
    <w:rsid w:val="00063146"/>
    <w:rsid w:val="000758EC"/>
    <w:rsid w:val="000C1E64"/>
    <w:rsid w:val="000E301B"/>
    <w:rsid w:val="00144C26"/>
    <w:rsid w:val="0021027C"/>
    <w:rsid w:val="002D7BEB"/>
    <w:rsid w:val="002F7C39"/>
    <w:rsid w:val="00341620"/>
    <w:rsid w:val="00471818"/>
    <w:rsid w:val="005316D7"/>
    <w:rsid w:val="00573DDD"/>
    <w:rsid w:val="006200A1"/>
    <w:rsid w:val="006609D3"/>
    <w:rsid w:val="00676FDA"/>
    <w:rsid w:val="007B1EB2"/>
    <w:rsid w:val="008837A5"/>
    <w:rsid w:val="008B5587"/>
    <w:rsid w:val="00906E6E"/>
    <w:rsid w:val="00924C09"/>
    <w:rsid w:val="009B282C"/>
    <w:rsid w:val="009D0D17"/>
    <w:rsid w:val="00A13435"/>
    <w:rsid w:val="00A334C5"/>
    <w:rsid w:val="00A861F9"/>
    <w:rsid w:val="00A95B4F"/>
    <w:rsid w:val="00B40B07"/>
    <w:rsid w:val="00B95BC4"/>
    <w:rsid w:val="00BD64CE"/>
    <w:rsid w:val="00C169BA"/>
    <w:rsid w:val="00C73993"/>
    <w:rsid w:val="00CC24AA"/>
    <w:rsid w:val="00E1038A"/>
    <w:rsid w:val="00E22DC1"/>
    <w:rsid w:val="00F01DBE"/>
    <w:rsid w:val="00FC4B0D"/>
    <w:rsid w:val="00FD2920"/>
    <w:rsid w:val="00FF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1094CA2-597C-467C-BCCD-5AFA3823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28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282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BE"/>
  </w:style>
  <w:style w:type="paragraph" w:styleId="Footer">
    <w:name w:val="footer"/>
    <w:basedOn w:val="Normal"/>
    <w:link w:val="FooterChar"/>
    <w:uiPriority w:val="99"/>
    <w:unhideWhenUsed/>
    <w:rsid w:val="00F01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BE"/>
  </w:style>
  <w:style w:type="paragraph" w:styleId="ListParagraph">
    <w:name w:val="List Paragraph"/>
    <w:basedOn w:val="Normal"/>
    <w:uiPriority w:val="34"/>
    <w:qFormat/>
    <w:rsid w:val="000C1E64"/>
    <w:pPr>
      <w:ind w:left="720"/>
      <w:contextualSpacing/>
    </w:pPr>
  </w:style>
  <w:style w:type="paragraph" w:styleId="FootnoteText">
    <w:name w:val="footnote text"/>
    <w:basedOn w:val="Normal"/>
    <w:link w:val="FootnoteTextChar"/>
    <w:uiPriority w:val="99"/>
    <w:semiHidden/>
    <w:unhideWhenUsed/>
    <w:rsid w:val="008837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7A5"/>
    <w:rPr>
      <w:sz w:val="20"/>
      <w:szCs w:val="20"/>
    </w:rPr>
  </w:style>
  <w:style w:type="character" w:styleId="FootnoteReference">
    <w:name w:val="footnote reference"/>
    <w:basedOn w:val="DefaultParagraphFont"/>
    <w:uiPriority w:val="99"/>
    <w:semiHidden/>
    <w:unhideWhenUsed/>
    <w:rsid w:val="008837A5"/>
    <w:rPr>
      <w:vertAlign w:val="superscript"/>
    </w:rPr>
  </w:style>
  <w:style w:type="paragraph" w:styleId="NormalWeb">
    <w:name w:val="Normal (Web)"/>
    <w:basedOn w:val="Normal"/>
    <w:uiPriority w:val="99"/>
    <w:semiHidden/>
    <w:unhideWhenUsed/>
    <w:rsid w:val="00A334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34C5"/>
    <w:rPr>
      <w:i/>
      <w:iCs/>
    </w:rPr>
  </w:style>
  <w:style w:type="character" w:styleId="Strong">
    <w:name w:val="Strong"/>
    <w:basedOn w:val="DefaultParagraphFont"/>
    <w:uiPriority w:val="22"/>
    <w:qFormat/>
    <w:rsid w:val="00A334C5"/>
    <w:rPr>
      <w:b/>
      <w:bCs/>
    </w:rPr>
  </w:style>
  <w:style w:type="paragraph" w:styleId="BalloonText">
    <w:name w:val="Balloon Text"/>
    <w:basedOn w:val="Normal"/>
    <w:link w:val="BalloonTextChar"/>
    <w:uiPriority w:val="99"/>
    <w:semiHidden/>
    <w:unhideWhenUsed/>
    <w:rsid w:val="0090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E6E"/>
    <w:rPr>
      <w:rFonts w:ascii="Tahoma" w:hAnsi="Tahoma" w:cs="Tahoma"/>
      <w:sz w:val="16"/>
      <w:szCs w:val="16"/>
    </w:rPr>
  </w:style>
  <w:style w:type="table" w:styleId="TableGrid">
    <w:name w:val="Table Grid"/>
    <w:basedOn w:val="TableNormal"/>
    <w:uiPriority w:val="39"/>
    <w:unhideWhenUsed/>
    <w:rsid w:val="00A1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282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B282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09456">
      <w:bodyDiv w:val="1"/>
      <w:marLeft w:val="0"/>
      <w:marRight w:val="0"/>
      <w:marTop w:val="0"/>
      <w:marBottom w:val="0"/>
      <w:divBdr>
        <w:top w:val="none" w:sz="0" w:space="0" w:color="auto"/>
        <w:left w:val="none" w:sz="0" w:space="0" w:color="auto"/>
        <w:bottom w:val="none" w:sz="0" w:space="0" w:color="auto"/>
        <w:right w:val="none" w:sz="0" w:space="0" w:color="auto"/>
      </w:divBdr>
      <w:divsChild>
        <w:div w:id="1297907251">
          <w:marLeft w:val="0"/>
          <w:marRight w:val="0"/>
          <w:marTop w:val="0"/>
          <w:marBottom w:val="0"/>
          <w:divBdr>
            <w:top w:val="none" w:sz="0" w:space="0" w:color="auto"/>
            <w:left w:val="none" w:sz="0" w:space="0" w:color="auto"/>
            <w:bottom w:val="none" w:sz="0" w:space="0" w:color="auto"/>
            <w:right w:val="none" w:sz="0" w:space="0" w:color="auto"/>
          </w:divBdr>
          <w:divsChild>
            <w:div w:id="509493618">
              <w:marLeft w:val="0"/>
              <w:marRight w:val="0"/>
              <w:marTop w:val="0"/>
              <w:marBottom w:val="0"/>
              <w:divBdr>
                <w:top w:val="none" w:sz="0" w:space="0" w:color="auto"/>
                <w:left w:val="none" w:sz="0" w:space="0" w:color="auto"/>
                <w:bottom w:val="none" w:sz="0" w:space="0" w:color="auto"/>
                <w:right w:val="none" w:sz="0" w:space="0" w:color="auto"/>
              </w:divBdr>
              <w:divsChild>
                <w:div w:id="907225969">
                  <w:marLeft w:val="0"/>
                  <w:marRight w:val="0"/>
                  <w:marTop w:val="0"/>
                  <w:marBottom w:val="0"/>
                  <w:divBdr>
                    <w:top w:val="none" w:sz="0" w:space="0" w:color="auto"/>
                    <w:left w:val="none" w:sz="0" w:space="0" w:color="auto"/>
                    <w:bottom w:val="none" w:sz="0" w:space="0" w:color="auto"/>
                    <w:right w:val="none" w:sz="0" w:space="0" w:color="auto"/>
                  </w:divBdr>
                  <w:divsChild>
                    <w:div w:id="1899051474">
                      <w:marLeft w:val="0"/>
                      <w:marRight w:val="0"/>
                      <w:marTop w:val="0"/>
                      <w:marBottom w:val="0"/>
                      <w:divBdr>
                        <w:top w:val="none" w:sz="0" w:space="0" w:color="auto"/>
                        <w:left w:val="none" w:sz="0" w:space="0" w:color="auto"/>
                        <w:bottom w:val="none" w:sz="0" w:space="0" w:color="auto"/>
                        <w:right w:val="none" w:sz="0" w:space="0" w:color="auto"/>
                      </w:divBdr>
                      <w:divsChild>
                        <w:div w:id="12731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47FC-AA3A-46FD-8C2C-6539D466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Procedures for Students in Foster Care</vt:lpstr>
    </vt:vector>
  </TitlesOfParts>
  <Company>Virginia IT Infrastructure Partnership</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Procedures for Students in Foster Care</dc:title>
  <dc:creator>Denis Popp</dc:creator>
  <cp:lastModifiedBy>Frierson, Tiffany (DOE)</cp:lastModifiedBy>
  <cp:revision>2</cp:revision>
  <dcterms:created xsi:type="dcterms:W3CDTF">2022-11-22T17:22:00Z</dcterms:created>
  <dcterms:modified xsi:type="dcterms:W3CDTF">2022-11-22T17:22:00Z</dcterms:modified>
</cp:coreProperties>
</file>