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FB88" w14:textId="77777777" w:rsidR="0011435D" w:rsidRPr="001575CA" w:rsidRDefault="0011435D" w:rsidP="0011435D">
      <w:pPr>
        <w:jc w:val="center"/>
        <w:rPr>
          <w:rFonts w:ascii="Verdana" w:hAnsi="Verdana" w:cs="Arial"/>
        </w:rPr>
      </w:pPr>
      <w:r>
        <w:rPr>
          <w:noProof/>
        </w:rPr>
        <w:drawing>
          <wp:inline distT="0" distB="0" distL="0" distR="0" wp14:anchorId="4BC0FBC1" wp14:editId="4BC0FBC2">
            <wp:extent cx="1181819" cy="724930"/>
            <wp:effectExtent l="0" t="0" r="0" b="0"/>
            <wp:docPr id="2" name="Picture 2" descr="Virginia Public Schools SLP logo, Virgi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rginia Public Schools SLP logo, Virginia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39" cy="8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0FB89" w14:textId="77777777" w:rsidR="0011435D" w:rsidRPr="00B52ADF" w:rsidRDefault="0011435D" w:rsidP="0011435D">
      <w:pPr>
        <w:pStyle w:val="Heading1"/>
        <w:jc w:val="center"/>
      </w:pPr>
      <w:r w:rsidRPr="00B52ADF">
        <w:t>Talking EBP: Information Updates for Virginia School SLPs</w:t>
      </w:r>
    </w:p>
    <w:p w14:paraId="4BC0FB8A" w14:textId="0336EC47" w:rsidR="0011435D" w:rsidRPr="00333705" w:rsidRDefault="0011435D" w:rsidP="0011435D">
      <w:pPr>
        <w:jc w:val="center"/>
        <w:rPr>
          <w:rFonts w:ascii="Verdana" w:hAnsi="Verdana" w:cs="Arial"/>
          <w:b/>
          <w:i/>
          <w:color w:val="002060"/>
          <w:sz w:val="32"/>
          <w:szCs w:val="32"/>
        </w:rPr>
      </w:pP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Vol. </w:t>
      </w:r>
      <w:r w:rsidR="005C6D73">
        <w:rPr>
          <w:rFonts w:ascii="Verdana" w:hAnsi="Verdana" w:cs="Arial"/>
          <w:i/>
          <w:color w:val="002060"/>
          <w:sz w:val="32"/>
          <w:szCs w:val="32"/>
        </w:rPr>
        <w:t>10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, Number </w:t>
      </w:r>
      <w:r>
        <w:rPr>
          <w:rFonts w:ascii="Verdana" w:hAnsi="Verdana" w:cs="Arial"/>
          <w:i/>
          <w:color w:val="002060"/>
          <w:sz w:val="32"/>
          <w:szCs w:val="32"/>
        </w:rPr>
        <w:t>1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.   </w:t>
      </w:r>
      <w:r>
        <w:rPr>
          <w:rFonts w:ascii="Verdana" w:hAnsi="Verdana" w:cs="Arial"/>
          <w:i/>
          <w:color w:val="002060"/>
          <w:sz w:val="32"/>
          <w:szCs w:val="32"/>
        </w:rPr>
        <w:t>Spring</w:t>
      </w:r>
      <w:r w:rsidRPr="00A42F10">
        <w:rPr>
          <w:rFonts w:ascii="Verdana" w:hAnsi="Verdana" w:cs="Arial"/>
          <w:i/>
          <w:color w:val="002060"/>
          <w:sz w:val="32"/>
          <w:szCs w:val="32"/>
        </w:rPr>
        <w:t xml:space="preserve"> 20</w:t>
      </w:r>
      <w:r w:rsidR="005C6D73">
        <w:rPr>
          <w:rFonts w:ascii="Verdana" w:hAnsi="Verdana" w:cs="Arial"/>
          <w:i/>
          <w:color w:val="002060"/>
          <w:sz w:val="32"/>
          <w:szCs w:val="32"/>
        </w:rPr>
        <w:t>20</w:t>
      </w:r>
    </w:p>
    <w:p w14:paraId="2A54F0E3" w14:textId="7B7129D2" w:rsidR="0084425E" w:rsidRDefault="0084425E" w:rsidP="00AA333D">
      <w:pPr>
        <w:rPr>
          <w:rFonts w:ascii="Verdana" w:hAnsi="Verdana" w:cs="Arial"/>
          <w:sz w:val="22"/>
        </w:rPr>
      </w:pPr>
    </w:p>
    <w:p w14:paraId="597B7309" w14:textId="77777777" w:rsidR="009E782B" w:rsidRPr="00FD2141" w:rsidRDefault="009E782B" w:rsidP="00AA333D">
      <w:pPr>
        <w:rPr>
          <w:rFonts w:ascii="Verdana" w:hAnsi="Verdana" w:cs="Arial"/>
          <w:sz w:val="22"/>
        </w:rPr>
      </w:pPr>
    </w:p>
    <w:p w14:paraId="02A4DAB6" w14:textId="54C15AEA" w:rsidR="005C210C" w:rsidRPr="00FD2141" w:rsidRDefault="00FD2141" w:rsidP="00AA333D">
      <w:pPr>
        <w:ind w:firstLine="360"/>
        <w:rPr>
          <w:rFonts w:ascii="Verdana" w:hAnsi="Verdana"/>
          <w:b/>
        </w:rPr>
      </w:pPr>
      <w:r w:rsidRPr="00FD2141">
        <w:rPr>
          <w:rFonts w:ascii="Verdana" w:hAnsi="Verdana"/>
          <w:b/>
        </w:rPr>
        <w:t>“</w:t>
      </w:r>
      <w:r w:rsidR="005C210C" w:rsidRPr="00FD2141">
        <w:rPr>
          <w:rFonts w:ascii="Verdana" w:hAnsi="Verdana"/>
          <w:b/>
        </w:rPr>
        <w:t>No one wants to have learning coming to a halt across America due to the COVID-19 outbreak, and the U.S. Department of Education (Department) does not want to stand in the way of good faith efforts to educate students on-line.</w:t>
      </w:r>
      <w:r w:rsidRPr="00FD2141">
        <w:rPr>
          <w:rFonts w:ascii="Verdana" w:hAnsi="Verdana"/>
          <w:b/>
        </w:rPr>
        <w:t>”</w:t>
      </w:r>
    </w:p>
    <w:p w14:paraId="21058333" w14:textId="77777777" w:rsidR="00FD2141" w:rsidRDefault="00FD2141" w:rsidP="00FD2141">
      <w:pPr>
        <w:ind w:left="720"/>
        <w:rPr>
          <w:rFonts w:ascii="Verdana" w:hAnsi="Verdana"/>
        </w:rPr>
      </w:pPr>
    </w:p>
    <w:p w14:paraId="6D6E7A02" w14:textId="2F5AC821" w:rsidR="00FD2141" w:rsidRPr="00FD2141" w:rsidRDefault="00A67514" w:rsidP="00A67514">
      <w:pPr>
        <w:ind w:left="720"/>
        <w:rPr>
          <w:rFonts w:ascii="Verdana" w:hAnsi="Verdana"/>
        </w:rPr>
      </w:pPr>
      <w:r w:rsidRPr="00FD2141">
        <w:rPr>
          <w:rFonts w:ascii="Verdana" w:hAnsi="Verdana"/>
        </w:rPr>
        <w:t>Office for Civil Rights Office of Special Education and Rehabilitative Services</w:t>
      </w:r>
      <w:r>
        <w:rPr>
          <w:rFonts w:ascii="Verdana" w:hAnsi="Verdana"/>
        </w:rPr>
        <w:t xml:space="preserve"> (2020) </w:t>
      </w:r>
      <w:hyperlink r:id="rId12" w:history="1">
        <w:r w:rsidR="00FD2141" w:rsidRPr="000A36D6">
          <w:rPr>
            <w:rStyle w:val="Hyperlink"/>
            <w:rFonts w:ascii="Verdana" w:hAnsi="Verdana"/>
          </w:rPr>
          <w:t>Supplemental Fact Sheet Addressing the Risk of COVID-19 in Preschool, Elementary and Secondary Schools While Serving Children with Disabilities</w:t>
        </w:r>
      </w:hyperlink>
      <w:r w:rsidR="00FD2141" w:rsidRPr="00FD2141">
        <w:rPr>
          <w:rFonts w:ascii="Verdana" w:hAnsi="Verdana"/>
        </w:rPr>
        <w:t xml:space="preserve"> </w:t>
      </w:r>
    </w:p>
    <w:p w14:paraId="1767036B" w14:textId="77777777" w:rsidR="005C210C" w:rsidRDefault="005C210C" w:rsidP="00AA333D">
      <w:pPr>
        <w:ind w:firstLine="360"/>
        <w:rPr>
          <w:rFonts w:ascii="Verdana" w:hAnsi="Verdana" w:cs="Arial"/>
          <w:b/>
          <w:sz w:val="22"/>
        </w:rPr>
      </w:pPr>
    </w:p>
    <w:p w14:paraId="4BC0FB8D" w14:textId="07CDF10B" w:rsidR="002F65CD" w:rsidRPr="00AC2123" w:rsidRDefault="00B52ADF" w:rsidP="00AA333D">
      <w:pPr>
        <w:ind w:firstLine="360"/>
        <w:rPr>
          <w:rFonts w:ascii="Verdana" w:hAnsi="Verdana" w:cs="Arial"/>
          <w:b/>
          <w:sz w:val="22"/>
        </w:rPr>
      </w:pPr>
      <w:r w:rsidRPr="00AC2123">
        <w:rPr>
          <w:rFonts w:ascii="Verdana" w:hAnsi="Verdana" w:cs="Arial"/>
          <w:b/>
          <w:sz w:val="22"/>
        </w:rPr>
        <w:t>“</w:t>
      </w:r>
      <w:r w:rsidR="006467C9">
        <w:rPr>
          <w:rFonts w:ascii="Verdana" w:hAnsi="Verdana" w:cs="Arial"/>
          <w:b/>
          <w:sz w:val="22"/>
        </w:rPr>
        <w:t>Telehealth has life-changing potential to connect Americans with necessary care.</w:t>
      </w:r>
      <w:r w:rsidRPr="00AC2123">
        <w:rPr>
          <w:rFonts w:ascii="Verdana" w:hAnsi="Verdana" w:cs="Arial"/>
          <w:b/>
          <w:sz w:val="22"/>
        </w:rPr>
        <w:t>”</w:t>
      </w:r>
    </w:p>
    <w:p w14:paraId="4BDD5EDD" w14:textId="7AB650FD" w:rsidR="00243916" w:rsidRPr="0084425E" w:rsidRDefault="006467C9" w:rsidP="000A36D6">
      <w:pPr>
        <w:pStyle w:val="EndNoteBibliography"/>
        <w:ind w:left="720"/>
        <w:rPr>
          <w:rFonts w:ascii="Verdana" w:hAnsi="Verdana"/>
          <w:sz w:val="22"/>
          <w:szCs w:val="22"/>
        </w:rPr>
      </w:pPr>
      <w:r w:rsidRPr="00654528">
        <w:rPr>
          <w:rFonts w:ascii="Verdana" w:hAnsi="Verdana"/>
          <w:sz w:val="22"/>
          <w:szCs w:val="22"/>
        </w:rPr>
        <w:t xml:space="preserve">Weidner, K., &amp; Lowman, J. (2020). Telepractice for Adult Speech-Language Pathology Services: A Systematic Review. </w:t>
      </w:r>
      <w:r w:rsidRPr="00654528">
        <w:rPr>
          <w:rFonts w:ascii="Verdana" w:hAnsi="Verdana"/>
          <w:i/>
          <w:sz w:val="22"/>
          <w:szCs w:val="22"/>
        </w:rPr>
        <w:t>Perspectives of the ASHA Special Interest Groups, 5</w:t>
      </w:r>
      <w:r w:rsidR="006B4891">
        <w:rPr>
          <w:rFonts w:ascii="Verdana" w:hAnsi="Verdana"/>
          <w:sz w:val="22"/>
          <w:szCs w:val="22"/>
        </w:rPr>
        <w:t>(1), 326-338.</w:t>
      </w:r>
      <w:r w:rsidR="000A36D6">
        <w:rPr>
          <w:rFonts w:ascii="Verdana" w:hAnsi="Verdana"/>
          <w:sz w:val="22"/>
          <w:szCs w:val="22"/>
        </w:rPr>
        <w:t xml:space="preserve">  </w:t>
      </w:r>
      <w:hyperlink r:id="rId13" w:history="1">
        <w:r w:rsidRPr="006B4891">
          <w:rPr>
            <w:rStyle w:val="Hyperlink"/>
            <w:rFonts w:ascii="Verdana" w:hAnsi="Verdana"/>
            <w:sz w:val="22"/>
            <w:szCs w:val="22"/>
          </w:rPr>
          <w:t>doi:10.1044/2019_PERSP-19-00146</w:t>
        </w:r>
      </w:hyperlink>
    </w:p>
    <w:p w14:paraId="4BC0FB8F" w14:textId="77777777" w:rsidR="00AA333D" w:rsidRPr="001575CA" w:rsidRDefault="00AA333D" w:rsidP="00AA333D">
      <w:pPr>
        <w:rPr>
          <w:rFonts w:ascii="Verdana" w:hAnsi="Verdana" w:cs="Arial"/>
        </w:rPr>
      </w:pPr>
    </w:p>
    <w:p w14:paraId="4BC0FB90" w14:textId="77777777" w:rsidR="00864846" w:rsidRPr="0011435D" w:rsidRDefault="002D107C" w:rsidP="0011435D">
      <w:pPr>
        <w:pStyle w:val="Heading2"/>
      </w:pPr>
      <w:r w:rsidRPr="0011435D">
        <w:t>Need to Know</w:t>
      </w:r>
      <w:r w:rsidR="000B5485" w:rsidRPr="0011435D">
        <w:t>:</w:t>
      </w:r>
    </w:p>
    <w:p w14:paraId="4FB2C507" w14:textId="3B260AB2" w:rsidR="001102B3" w:rsidRDefault="00FD2141" w:rsidP="001102B3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To assist school-based SLPs who seek to understand federal and state guidance related to the COVID-19 pandemic, the following l</w:t>
      </w:r>
      <w:r w:rsidR="001102B3">
        <w:rPr>
          <w:rFonts w:ascii="Verdana" w:hAnsi="Verdana" w:cs="Arial"/>
          <w:sz w:val="22"/>
        </w:rPr>
        <w:t xml:space="preserve">inks to federal and state guidance are provided. </w:t>
      </w:r>
    </w:p>
    <w:p w14:paraId="183D7A88" w14:textId="77777777" w:rsidR="001102B3" w:rsidRDefault="001102B3" w:rsidP="001102B3">
      <w:pPr>
        <w:rPr>
          <w:rFonts w:ascii="Verdana" w:hAnsi="Verdana" w:cs="Arial"/>
          <w:sz w:val="22"/>
        </w:rPr>
      </w:pPr>
    </w:p>
    <w:p w14:paraId="099276D8" w14:textId="5D78F7BA" w:rsidR="001102B3" w:rsidRPr="00E826AF" w:rsidRDefault="001C14C3" w:rsidP="0061164F">
      <w:pPr>
        <w:pStyle w:val="ListParagraph"/>
        <w:numPr>
          <w:ilvl w:val="0"/>
          <w:numId w:val="17"/>
        </w:numPr>
        <w:spacing w:line="360" w:lineRule="auto"/>
        <w:rPr>
          <w:rStyle w:val="Strong"/>
          <w:rFonts w:ascii="Verdana" w:hAnsi="Verdana" w:cs="Arial"/>
          <w:b w:val="0"/>
          <w:bCs w:val="0"/>
          <w:sz w:val="22"/>
        </w:rPr>
      </w:pPr>
      <w:hyperlink r:id="rId14" w:history="1">
        <w:r w:rsidR="000A36D6" w:rsidRPr="00E826AF">
          <w:rPr>
            <w:rStyle w:val="Hyperlink"/>
            <w:rFonts w:ascii="Verdana" w:hAnsi="Verdana"/>
            <w:b/>
            <w:bCs/>
            <w:sz w:val="22"/>
            <w:shd w:val="clear" w:color="auto" w:fill="F5F5F5"/>
          </w:rPr>
          <w:t>US Department of Education COVID-19 ("Coronavirus") Information and Resources for Schools and School Personnel</w:t>
        </w:r>
      </w:hyperlink>
    </w:p>
    <w:p w14:paraId="52E6023A" w14:textId="77777777" w:rsidR="001102B3" w:rsidRPr="00E826AF" w:rsidRDefault="001C14C3" w:rsidP="0061164F">
      <w:pPr>
        <w:pStyle w:val="ListParagraph"/>
        <w:numPr>
          <w:ilvl w:val="0"/>
          <w:numId w:val="17"/>
        </w:numPr>
        <w:spacing w:line="360" w:lineRule="auto"/>
        <w:rPr>
          <w:rStyle w:val="Strong"/>
          <w:rFonts w:ascii="Verdana" w:hAnsi="Verdana" w:cs="Arial"/>
          <w:b w:val="0"/>
          <w:bCs w:val="0"/>
          <w:sz w:val="22"/>
        </w:rPr>
      </w:pPr>
      <w:hyperlink r:id="rId15" w:tgtFrame="_blank" w:history="1">
        <w:r w:rsidR="001102B3" w:rsidRPr="00E826AF">
          <w:rPr>
            <w:rStyle w:val="Hyperlink"/>
            <w:rFonts w:ascii="Verdana" w:hAnsi="Verdana"/>
            <w:b/>
            <w:bCs/>
            <w:color w:val="auto"/>
            <w:sz w:val="22"/>
            <w:shd w:val="clear" w:color="auto" w:fill="F5F5F5"/>
          </w:rPr>
          <w:t>HHS Guidance on HIPAA and Tele-services</w:t>
        </w:r>
      </w:hyperlink>
    </w:p>
    <w:p w14:paraId="5CF04907" w14:textId="77777777" w:rsidR="001102B3" w:rsidRPr="00E826AF" w:rsidRDefault="001C14C3" w:rsidP="0061164F">
      <w:pPr>
        <w:pStyle w:val="ListParagraph"/>
        <w:numPr>
          <w:ilvl w:val="0"/>
          <w:numId w:val="17"/>
        </w:numPr>
        <w:spacing w:line="360" w:lineRule="auto"/>
        <w:rPr>
          <w:rStyle w:val="Strong"/>
          <w:rFonts w:ascii="Verdana" w:hAnsi="Verdana" w:cs="Arial"/>
          <w:b w:val="0"/>
          <w:bCs w:val="0"/>
          <w:sz w:val="22"/>
        </w:rPr>
      </w:pPr>
      <w:hyperlink r:id="rId16" w:history="1">
        <w:r w:rsidR="001102B3" w:rsidRPr="00E826AF">
          <w:rPr>
            <w:rStyle w:val="Hyperlink"/>
            <w:rFonts w:ascii="Verdana" w:hAnsi="Verdana"/>
            <w:b/>
            <w:bCs/>
            <w:color w:val="auto"/>
            <w:sz w:val="22"/>
            <w:shd w:val="clear" w:color="auto" w:fill="F5F5F5"/>
          </w:rPr>
          <w:t>FERPA &amp; Coronavirus Disease 2019 (COVID-19) Frequently Asked Questions (FAQs) March 2020 </w:t>
        </w:r>
      </w:hyperlink>
    </w:p>
    <w:p w14:paraId="092E8935" w14:textId="77777777" w:rsidR="001102B3" w:rsidRPr="00E826AF" w:rsidRDefault="001C14C3" w:rsidP="0061164F">
      <w:pPr>
        <w:pStyle w:val="ListParagraph"/>
        <w:numPr>
          <w:ilvl w:val="0"/>
          <w:numId w:val="17"/>
        </w:numPr>
        <w:spacing w:line="360" w:lineRule="auto"/>
        <w:rPr>
          <w:rStyle w:val="Hyperlink"/>
          <w:rFonts w:ascii="Verdana" w:hAnsi="Verdana" w:cs="Arial"/>
          <w:b/>
          <w:color w:val="auto"/>
          <w:sz w:val="22"/>
          <w:u w:val="none"/>
        </w:rPr>
      </w:pPr>
      <w:hyperlink r:id="rId17" w:history="1">
        <w:r w:rsidR="001102B3" w:rsidRPr="00E826AF">
          <w:rPr>
            <w:rStyle w:val="Hyperlink"/>
            <w:rFonts w:ascii="Verdana" w:hAnsi="Verdana"/>
            <w:b/>
            <w:color w:val="auto"/>
            <w:sz w:val="22"/>
            <w:shd w:val="clear" w:color="auto" w:fill="F5F5F5"/>
          </w:rPr>
          <w:t>Virginia Department of Education</w:t>
        </w:r>
      </w:hyperlink>
      <w:r w:rsidR="001102B3" w:rsidRPr="00E826AF">
        <w:rPr>
          <w:rStyle w:val="Hyperlink"/>
          <w:rFonts w:ascii="Verdana" w:hAnsi="Verdana"/>
          <w:b/>
          <w:color w:val="auto"/>
          <w:sz w:val="22"/>
          <w:shd w:val="clear" w:color="auto" w:fill="F5F5F5"/>
        </w:rPr>
        <w:t xml:space="preserve"> (COVID-19 Guidance)</w:t>
      </w:r>
    </w:p>
    <w:p w14:paraId="59526CCD" w14:textId="5FF30B44" w:rsidR="001102B3" w:rsidRPr="00E826AF" w:rsidRDefault="001C14C3" w:rsidP="0061164F">
      <w:pPr>
        <w:pStyle w:val="ListParagraph"/>
        <w:numPr>
          <w:ilvl w:val="0"/>
          <w:numId w:val="17"/>
        </w:numPr>
        <w:spacing w:line="360" w:lineRule="auto"/>
        <w:rPr>
          <w:rFonts w:ascii="Verdana" w:hAnsi="Verdana" w:cs="Arial"/>
          <w:b/>
          <w:sz w:val="22"/>
        </w:rPr>
      </w:pPr>
      <w:hyperlink r:id="rId18" w:history="1">
        <w:r w:rsidR="001102B3" w:rsidRPr="00E826AF">
          <w:rPr>
            <w:rStyle w:val="Hyperlink"/>
            <w:rFonts w:ascii="Verdana" w:hAnsi="Verdana" w:cs="Arial"/>
            <w:b/>
            <w:color w:val="auto"/>
            <w:sz w:val="22"/>
          </w:rPr>
          <w:t>State Education Agencies Communication Disabilities Council</w:t>
        </w:r>
      </w:hyperlink>
      <w:r w:rsidR="001102B3" w:rsidRPr="00E826AF">
        <w:rPr>
          <w:rFonts w:ascii="Verdana" w:hAnsi="Verdana" w:cs="Arial"/>
          <w:b/>
          <w:sz w:val="22"/>
        </w:rPr>
        <w:t xml:space="preserve"> </w:t>
      </w:r>
    </w:p>
    <w:p w14:paraId="4BC0FB93" w14:textId="79E5D013" w:rsidR="00AA333D" w:rsidRPr="00AC2123" w:rsidRDefault="001102B3" w:rsidP="00D565DD">
      <w:pPr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In response to </w:t>
      </w:r>
      <w:r w:rsidR="005C210C">
        <w:rPr>
          <w:rFonts w:ascii="Verdana" w:hAnsi="Verdana" w:cs="Arial"/>
          <w:sz w:val="22"/>
        </w:rPr>
        <w:t xml:space="preserve">COVID-19 </w:t>
      </w:r>
      <w:r>
        <w:rPr>
          <w:rFonts w:ascii="Verdana" w:hAnsi="Verdana" w:cs="Arial"/>
          <w:sz w:val="22"/>
        </w:rPr>
        <w:t>school closures</w:t>
      </w:r>
      <w:r w:rsidRPr="0084425E">
        <w:rPr>
          <w:rFonts w:ascii="Verdana" w:hAnsi="Verdana" w:cs="Arial"/>
          <w:sz w:val="22"/>
        </w:rPr>
        <w:t xml:space="preserve">, </w:t>
      </w:r>
      <w:r w:rsidR="005C210C">
        <w:rPr>
          <w:rFonts w:ascii="Verdana" w:hAnsi="Verdana" w:cs="Arial"/>
          <w:sz w:val="22"/>
        </w:rPr>
        <w:t>state education agencies</w:t>
      </w:r>
      <w:r>
        <w:rPr>
          <w:rFonts w:ascii="Verdana" w:hAnsi="Verdana" w:cs="Arial"/>
          <w:sz w:val="22"/>
        </w:rPr>
        <w:t xml:space="preserve"> and </w:t>
      </w:r>
      <w:r w:rsidRPr="0084425E">
        <w:rPr>
          <w:rFonts w:ascii="Verdana" w:hAnsi="Verdana" w:cs="Arial"/>
          <w:sz w:val="22"/>
        </w:rPr>
        <w:t>local education agencies</w:t>
      </w:r>
      <w:r w:rsidR="005C210C">
        <w:rPr>
          <w:rFonts w:ascii="Verdana" w:hAnsi="Verdana" w:cs="Arial"/>
          <w:sz w:val="22"/>
        </w:rPr>
        <w:t xml:space="preserve"> (LEA)</w:t>
      </w:r>
      <w:r w:rsidRPr="0084425E">
        <w:rPr>
          <w:rFonts w:ascii="Verdana" w:hAnsi="Verdana" w:cs="Arial"/>
          <w:sz w:val="22"/>
        </w:rPr>
        <w:t xml:space="preserve"> are making decisions about their obligation to provide FAPE </w:t>
      </w:r>
      <w:r w:rsidR="005C210C">
        <w:rPr>
          <w:rFonts w:ascii="Verdana" w:hAnsi="Verdana" w:cs="Arial"/>
          <w:sz w:val="22"/>
        </w:rPr>
        <w:t>to students with disabilities. Some LEAs are e</w:t>
      </w:r>
      <w:r w:rsidRPr="0084425E">
        <w:rPr>
          <w:rFonts w:ascii="Verdana" w:hAnsi="Verdana" w:cs="Arial"/>
          <w:sz w:val="22"/>
        </w:rPr>
        <w:t>xploring or even implementing services using alternate means</w:t>
      </w:r>
      <w:r w:rsidR="005C210C">
        <w:rPr>
          <w:rFonts w:ascii="Verdana" w:hAnsi="Verdana" w:cs="Arial"/>
          <w:sz w:val="22"/>
        </w:rPr>
        <w:t xml:space="preserve"> including telephone and </w:t>
      </w:r>
      <w:proofErr w:type="spellStart"/>
      <w:r w:rsidR="005C210C">
        <w:rPr>
          <w:rFonts w:ascii="Verdana" w:hAnsi="Verdana" w:cs="Arial"/>
          <w:sz w:val="22"/>
        </w:rPr>
        <w:t>telepractice</w:t>
      </w:r>
      <w:proofErr w:type="spellEnd"/>
      <w:r w:rsidRPr="0084425E">
        <w:rPr>
          <w:rFonts w:ascii="Verdana" w:hAnsi="Verdana" w:cs="Arial"/>
          <w:sz w:val="22"/>
        </w:rPr>
        <w:t xml:space="preserve">.  This issue of Talking EBP is devoted to the topic of </w:t>
      </w:r>
      <w:proofErr w:type="spellStart"/>
      <w:r w:rsidRPr="0084425E">
        <w:rPr>
          <w:rFonts w:ascii="Verdana" w:hAnsi="Verdana" w:cs="Arial"/>
          <w:sz w:val="22"/>
        </w:rPr>
        <w:t>telepractice</w:t>
      </w:r>
      <w:proofErr w:type="spellEnd"/>
      <w:r>
        <w:rPr>
          <w:rFonts w:ascii="Verdana" w:hAnsi="Verdana" w:cs="Arial"/>
          <w:sz w:val="22"/>
        </w:rPr>
        <w:t>.</w:t>
      </w:r>
    </w:p>
    <w:p w14:paraId="4BC0FBA3" w14:textId="77777777" w:rsidR="002D107C" w:rsidRPr="00AA333D" w:rsidRDefault="002D107C">
      <w:pPr>
        <w:rPr>
          <w:rFonts w:ascii="Verdana" w:hAnsi="Verdana" w:cs="Arial"/>
          <w:sz w:val="22"/>
        </w:rPr>
      </w:pPr>
    </w:p>
    <w:p w14:paraId="4BC0FBA4" w14:textId="77777777" w:rsidR="002D107C" w:rsidRPr="00AD4D8E" w:rsidRDefault="002D107C" w:rsidP="0011435D">
      <w:pPr>
        <w:pStyle w:val="Heading2"/>
      </w:pPr>
      <w:r w:rsidRPr="00AD4D8E">
        <w:t>Practically Speaking</w:t>
      </w:r>
      <w:r w:rsidR="000B5485" w:rsidRPr="00AD4D8E">
        <w:t>:</w:t>
      </w:r>
    </w:p>
    <w:p w14:paraId="67C96A71" w14:textId="05283040" w:rsidR="00D565DD" w:rsidRDefault="00D565DD" w:rsidP="00D565DD">
      <w:pPr>
        <w:ind w:left="810"/>
        <w:rPr>
          <w:rFonts w:ascii="Verdana" w:hAnsi="Verdana"/>
          <w:noProof/>
          <w:sz w:val="22"/>
        </w:rPr>
      </w:pPr>
      <w:r w:rsidRPr="00654528">
        <w:rPr>
          <w:rFonts w:ascii="Verdana" w:hAnsi="Verdana"/>
          <w:noProof/>
          <w:sz w:val="22"/>
        </w:rPr>
        <w:t xml:space="preserve">Alvares, R. (2013). </w:t>
      </w:r>
      <w:r w:rsidRPr="00D565DD">
        <w:rPr>
          <w:rFonts w:ascii="Verdana" w:hAnsi="Verdana"/>
          <w:b/>
          <w:noProof/>
          <w:sz w:val="22"/>
        </w:rPr>
        <w:t>Working With Facilitators</w:t>
      </w:r>
      <w:r w:rsidRPr="001102B3">
        <w:rPr>
          <w:rFonts w:ascii="Verdana" w:hAnsi="Verdana"/>
          <w:b/>
          <w:noProof/>
          <w:sz w:val="22"/>
        </w:rPr>
        <w:t xml:space="preserve"> to Provide School-Based Speech and Language Intervention via Telepractice</w:t>
      </w:r>
      <w:r w:rsidRPr="00654528">
        <w:rPr>
          <w:rFonts w:ascii="Verdana" w:hAnsi="Verdana"/>
          <w:noProof/>
          <w:sz w:val="22"/>
        </w:rPr>
        <w:t xml:space="preserve">. </w:t>
      </w:r>
      <w:hyperlink r:id="rId19" w:history="1">
        <w:r w:rsidRPr="006B4891">
          <w:rPr>
            <w:rStyle w:val="Hyperlink"/>
            <w:rFonts w:ascii="Verdana" w:hAnsi="Verdana"/>
            <w:i/>
            <w:noProof/>
            <w:sz w:val="22"/>
          </w:rPr>
          <w:t>Perspectives on Telepractice, 3</w:t>
        </w:r>
        <w:r w:rsidRPr="006B4891">
          <w:rPr>
            <w:rStyle w:val="Hyperlink"/>
            <w:rFonts w:ascii="Verdana" w:hAnsi="Verdana"/>
            <w:noProof/>
            <w:sz w:val="22"/>
          </w:rPr>
          <w:t>(2), 44-48</w:t>
        </w:r>
      </w:hyperlink>
      <w:r w:rsidRPr="00654528">
        <w:rPr>
          <w:rFonts w:ascii="Verdana" w:hAnsi="Verdana"/>
          <w:noProof/>
          <w:sz w:val="22"/>
        </w:rPr>
        <w:t xml:space="preserve">. </w:t>
      </w:r>
    </w:p>
    <w:p w14:paraId="4BC0FBA6" w14:textId="489F7E48" w:rsidR="00C93FBD" w:rsidRPr="00834F30" w:rsidRDefault="00C93FBD" w:rsidP="00C93FBD">
      <w:pPr>
        <w:rPr>
          <w:rFonts w:ascii="Verdana" w:eastAsia="Times New Roman" w:hAnsi="Verdana"/>
          <w:color w:val="000000"/>
          <w:sz w:val="22"/>
        </w:rPr>
      </w:pPr>
    </w:p>
    <w:p w14:paraId="4BC0FBA8" w14:textId="58C5BBF7" w:rsidR="002D107C" w:rsidRDefault="00AD6D2C">
      <w:pPr>
        <w:rPr>
          <w:rFonts w:ascii="Verdana" w:eastAsia="Times New Roman" w:hAnsi="Verdana" w:cs="Arial"/>
          <w:color w:val="000000"/>
          <w:sz w:val="22"/>
        </w:rPr>
      </w:pPr>
      <w:r>
        <w:rPr>
          <w:rFonts w:ascii="Verdana" w:eastAsia="Times New Roman" w:hAnsi="Verdana" w:cs="Arial"/>
          <w:color w:val="000000"/>
          <w:sz w:val="22"/>
        </w:rPr>
        <w:t xml:space="preserve">Don’t reinvent the wheel; read this instead.  </w:t>
      </w:r>
      <w:r w:rsidR="00243916">
        <w:rPr>
          <w:rFonts w:ascii="Verdana" w:eastAsia="Times New Roman" w:hAnsi="Verdana" w:cs="Arial"/>
          <w:color w:val="000000"/>
          <w:sz w:val="22"/>
        </w:rPr>
        <w:t xml:space="preserve">The authors have provided </w:t>
      </w:r>
      <w:proofErr w:type="spellStart"/>
      <w:r w:rsidR="00243916">
        <w:rPr>
          <w:rFonts w:ascii="Verdana" w:eastAsia="Times New Roman" w:hAnsi="Verdana" w:cs="Arial"/>
          <w:color w:val="000000"/>
          <w:sz w:val="22"/>
        </w:rPr>
        <w:t>telepractice</w:t>
      </w:r>
      <w:proofErr w:type="spellEnd"/>
      <w:r w:rsidR="00243916">
        <w:rPr>
          <w:rFonts w:ascii="Verdana" w:eastAsia="Times New Roman" w:hAnsi="Verdana" w:cs="Arial"/>
          <w:color w:val="000000"/>
          <w:sz w:val="22"/>
        </w:rPr>
        <w:t xml:space="preserve"> </w:t>
      </w:r>
      <w:r w:rsidR="00880FE2">
        <w:rPr>
          <w:rFonts w:ascii="Verdana" w:eastAsia="Times New Roman" w:hAnsi="Verdana" w:cs="Arial"/>
          <w:color w:val="000000"/>
          <w:sz w:val="22"/>
        </w:rPr>
        <w:t xml:space="preserve">speech and language </w:t>
      </w:r>
      <w:r w:rsidR="00243916">
        <w:rPr>
          <w:rFonts w:ascii="Verdana" w:eastAsia="Times New Roman" w:hAnsi="Verdana" w:cs="Arial"/>
          <w:color w:val="000000"/>
          <w:sz w:val="22"/>
        </w:rPr>
        <w:t xml:space="preserve">services </w:t>
      </w:r>
      <w:r w:rsidR="00880FE2">
        <w:rPr>
          <w:rFonts w:ascii="Verdana" w:eastAsia="Times New Roman" w:hAnsi="Verdana" w:cs="Arial"/>
          <w:color w:val="000000"/>
          <w:sz w:val="22"/>
        </w:rPr>
        <w:t xml:space="preserve">to students in rural areas </w:t>
      </w:r>
      <w:r w:rsidR="00243916">
        <w:rPr>
          <w:rFonts w:ascii="Verdana" w:eastAsia="Times New Roman" w:hAnsi="Verdana" w:cs="Arial"/>
          <w:color w:val="000000"/>
          <w:sz w:val="22"/>
        </w:rPr>
        <w:t>for over 6 years</w:t>
      </w:r>
      <w:r w:rsidR="00880FE2">
        <w:rPr>
          <w:rFonts w:ascii="Verdana" w:eastAsia="Times New Roman" w:hAnsi="Verdana" w:cs="Arial"/>
          <w:color w:val="000000"/>
          <w:sz w:val="22"/>
        </w:rPr>
        <w:t xml:space="preserve"> with a current caseload of 75 students. They summarize what they have learned about the necessity of having an individual on-site with the student, especially when age, cognit</w:t>
      </w:r>
      <w:r w:rsidR="001A6B37">
        <w:rPr>
          <w:rFonts w:ascii="Verdana" w:eastAsia="Times New Roman" w:hAnsi="Verdana" w:cs="Arial"/>
          <w:color w:val="000000"/>
          <w:sz w:val="22"/>
        </w:rPr>
        <w:t>ion, behavior, or physical limitations are concerns. Practical information is provided about roles, responsibilities, supervision, and challenges when providing services via telecommunication.</w:t>
      </w:r>
    </w:p>
    <w:p w14:paraId="34C8C933" w14:textId="77777777" w:rsidR="00172EE0" w:rsidRPr="00AA333D" w:rsidRDefault="00172EE0">
      <w:pPr>
        <w:rPr>
          <w:rFonts w:ascii="Verdana" w:hAnsi="Verdana" w:cs="Arial"/>
          <w:sz w:val="22"/>
        </w:rPr>
      </w:pPr>
    </w:p>
    <w:p w14:paraId="4BC0FBA9" w14:textId="77777777" w:rsidR="002D107C" w:rsidRPr="005C210C" w:rsidRDefault="002D107C" w:rsidP="0011435D">
      <w:pPr>
        <w:pStyle w:val="Heading2"/>
        <w:rPr>
          <w:color w:val="auto"/>
        </w:rPr>
      </w:pPr>
      <w:r w:rsidRPr="005C210C">
        <w:rPr>
          <w:color w:val="auto"/>
        </w:rPr>
        <w:t xml:space="preserve">Working </w:t>
      </w:r>
      <w:r w:rsidR="00477640" w:rsidRPr="005C210C">
        <w:rPr>
          <w:color w:val="auto"/>
        </w:rPr>
        <w:t>w</w:t>
      </w:r>
      <w:r w:rsidRPr="005C210C">
        <w:rPr>
          <w:color w:val="auto"/>
        </w:rPr>
        <w:t>ith Data</w:t>
      </w:r>
      <w:r w:rsidR="000B5485" w:rsidRPr="005C210C">
        <w:rPr>
          <w:color w:val="auto"/>
        </w:rPr>
        <w:t>:</w:t>
      </w:r>
    </w:p>
    <w:p w14:paraId="0E50BAC3" w14:textId="1DE1F72E" w:rsidR="006B4891" w:rsidRDefault="00D565DD" w:rsidP="006B4891">
      <w:pPr>
        <w:pStyle w:val="EndNoteBibliography"/>
        <w:spacing w:after="0"/>
        <w:ind w:left="720"/>
        <w:rPr>
          <w:rFonts w:ascii="Verdana" w:hAnsi="Verdana"/>
          <w:sz w:val="22"/>
          <w:szCs w:val="22"/>
        </w:rPr>
      </w:pPr>
      <w:r w:rsidRPr="00654528">
        <w:rPr>
          <w:rFonts w:ascii="Verdana" w:hAnsi="Verdana"/>
          <w:sz w:val="22"/>
          <w:szCs w:val="22"/>
        </w:rPr>
        <w:t xml:space="preserve">Sutherland, R., Hodge, A., Trembath, D., Drevensek, S., &amp; Roberts, J. (2016). </w:t>
      </w:r>
      <w:r w:rsidRPr="001102B3">
        <w:rPr>
          <w:rFonts w:ascii="Verdana" w:hAnsi="Verdana"/>
          <w:b/>
          <w:sz w:val="22"/>
          <w:szCs w:val="22"/>
        </w:rPr>
        <w:t xml:space="preserve">Overcoming Barriers to Using Telehealth for Standardized Language </w:t>
      </w:r>
      <w:r w:rsidRPr="00D565DD">
        <w:rPr>
          <w:rFonts w:ascii="Verdana" w:hAnsi="Verdana"/>
          <w:b/>
          <w:sz w:val="22"/>
          <w:szCs w:val="22"/>
        </w:rPr>
        <w:t>Assessments</w:t>
      </w:r>
      <w:r w:rsidRPr="00654528">
        <w:rPr>
          <w:rFonts w:ascii="Verdana" w:hAnsi="Verdana"/>
          <w:sz w:val="22"/>
          <w:szCs w:val="22"/>
        </w:rPr>
        <w:t xml:space="preserve">. </w:t>
      </w:r>
      <w:hyperlink r:id="rId20" w:history="1">
        <w:r w:rsidRPr="006B4891">
          <w:rPr>
            <w:rStyle w:val="Hyperlink"/>
            <w:rFonts w:ascii="Verdana" w:hAnsi="Verdana"/>
            <w:i/>
            <w:sz w:val="22"/>
            <w:szCs w:val="22"/>
          </w:rPr>
          <w:t>Perspectives of the ASHA Special Interest Groups, 1</w:t>
        </w:r>
        <w:r w:rsidR="006B4891" w:rsidRPr="006B4891">
          <w:rPr>
            <w:rStyle w:val="Hyperlink"/>
            <w:rFonts w:ascii="Verdana" w:hAnsi="Verdana"/>
            <w:sz w:val="22"/>
            <w:szCs w:val="22"/>
          </w:rPr>
          <w:t>(18), 41-50</w:t>
        </w:r>
      </w:hyperlink>
      <w:r w:rsidR="006B4891">
        <w:rPr>
          <w:rFonts w:ascii="Verdana" w:hAnsi="Verdana"/>
          <w:sz w:val="22"/>
          <w:szCs w:val="22"/>
        </w:rPr>
        <w:t>.</w:t>
      </w:r>
    </w:p>
    <w:p w14:paraId="5DA1891D" w14:textId="7E012E0E" w:rsidR="00D565DD" w:rsidRDefault="00D565DD" w:rsidP="006B4891">
      <w:pPr>
        <w:pStyle w:val="EndNoteBibliography"/>
        <w:spacing w:after="0"/>
        <w:ind w:left="72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 </w:t>
      </w:r>
    </w:p>
    <w:p w14:paraId="4BC0FBAA" w14:textId="28B3F4EE" w:rsidR="000B5485" w:rsidRPr="00C93FBD" w:rsidRDefault="008556E9" w:rsidP="00D565DD">
      <w:pPr>
        <w:rPr>
          <w:rFonts w:ascii="Verdana" w:hAnsi="Verdana" w:cs="Arial"/>
          <w:sz w:val="22"/>
        </w:rPr>
      </w:pPr>
      <w:r>
        <w:rPr>
          <w:rFonts w:ascii="Verdana" w:hAnsi="Verdana"/>
          <w:sz w:val="22"/>
        </w:rPr>
        <w:t xml:space="preserve">This article reports findings from a study that explored conducting </w:t>
      </w:r>
      <w:r w:rsidRPr="001102B3">
        <w:rPr>
          <w:rFonts w:ascii="Verdana" w:hAnsi="Verdana"/>
          <w:b/>
          <w:sz w:val="22"/>
        </w:rPr>
        <w:t xml:space="preserve">evaluation of language skills via </w:t>
      </w:r>
      <w:proofErr w:type="spellStart"/>
      <w:r w:rsidRPr="001102B3">
        <w:rPr>
          <w:rFonts w:ascii="Verdana" w:hAnsi="Verdana"/>
          <w:b/>
          <w:sz w:val="22"/>
        </w:rPr>
        <w:t>tele</w:t>
      </w:r>
      <w:r w:rsidR="005C210C">
        <w:rPr>
          <w:rFonts w:ascii="Verdana" w:hAnsi="Verdana"/>
          <w:b/>
          <w:sz w:val="22"/>
        </w:rPr>
        <w:t>practice</w:t>
      </w:r>
      <w:proofErr w:type="spellEnd"/>
      <w:r w:rsidRPr="001102B3">
        <w:rPr>
          <w:rFonts w:ascii="Verdana" w:hAnsi="Verdana"/>
          <w:b/>
          <w:sz w:val="22"/>
        </w:rPr>
        <w:t>.</w:t>
      </w:r>
      <w:r>
        <w:rPr>
          <w:rFonts w:ascii="Verdana" w:hAnsi="Verdana"/>
          <w:sz w:val="22"/>
        </w:rPr>
        <w:t xml:space="preserve">  </w:t>
      </w:r>
      <w:r w:rsidRPr="005C210C">
        <w:rPr>
          <w:rFonts w:ascii="Verdana" w:hAnsi="Verdana"/>
          <w:sz w:val="22"/>
        </w:rPr>
        <w:t xml:space="preserve">The findings </w:t>
      </w:r>
      <w:r w:rsidR="006B4891" w:rsidRPr="005C210C">
        <w:rPr>
          <w:rFonts w:ascii="Verdana" w:hAnsi="Verdana"/>
          <w:sz w:val="22"/>
        </w:rPr>
        <w:t>from</w:t>
      </w:r>
      <w:r w:rsidRPr="005C210C">
        <w:rPr>
          <w:rFonts w:ascii="Verdana" w:hAnsi="Verdana"/>
          <w:sz w:val="22"/>
        </w:rPr>
        <w:t xml:space="preserve"> this study provide evidence that </w:t>
      </w:r>
      <w:r w:rsidR="001102B3" w:rsidRPr="005C210C">
        <w:rPr>
          <w:rFonts w:ascii="Verdana" w:hAnsi="Verdana"/>
          <w:sz w:val="22"/>
        </w:rPr>
        <w:t>“</w:t>
      </w:r>
      <w:r w:rsidR="001102B3" w:rsidRPr="005C210C">
        <w:rPr>
          <w:rFonts w:ascii="Verdana" w:hAnsi="Verdana" w:cs="Arial"/>
          <w:shd w:val="clear" w:color="auto" w:fill="FFFFFF"/>
        </w:rPr>
        <w:t>standardized language assessments delivered via telehealth using consumer grade equipment was feasible, reliable, and tolerated by students with language impairment.”</w:t>
      </w:r>
      <w:r w:rsidR="005C210C">
        <w:rPr>
          <w:rFonts w:ascii="Verdana" w:hAnsi="Verdana" w:cs="Arial"/>
          <w:shd w:val="clear" w:color="auto" w:fill="FFFFFF"/>
        </w:rPr>
        <w:t xml:space="preserve">  </w:t>
      </w:r>
      <w:r w:rsidR="005C210C">
        <w:rPr>
          <w:rFonts w:ascii="Verdana" w:hAnsi="Verdana"/>
          <w:sz w:val="22"/>
        </w:rPr>
        <w:t>Barriers related to technology, finances, and cultural factors are examined</w:t>
      </w:r>
      <w:r w:rsidR="005C210C" w:rsidRPr="005C210C">
        <w:rPr>
          <w:rFonts w:ascii="Verdana" w:hAnsi="Verdana"/>
          <w:sz w:val="22"/>
        </w:rPr>
        <w:t>.</w:t>
      </w:r>
    </w:p>
    <w:p w14:paraId="4BC0FBAC" w14:textId="77777777" w:rsidR="00AA333D" w:rsidRPr="00AA333D" w:rsidRDefault="00AA333D">
      <w:pPr>
        <w:rPr>
          <w:rFonts w:ascii="Verdana" w:hAnsi="Verdana" w:cs="Arial"/>
          <w:sz w:val="22"/>
        </w:rPr>
      </w:pPr>
    </w:p>
    <w:p w14:paraId="4BC0FBAD" w14:textId="77777777" w:rsidR="002D107C" w:rsidRPr="00AD4D8E" w:rsidRDefault="002D107C" w:rsidP="0011435D">
      <w:pPr>
        <w:pStyle w:val="Heading2"/>
      </w:pPr>
      <w:r w:rsidRPr="00AD4D8E">
        <w:t>More to Explore</w:t>
      </w:r>
      <w:r w:rsidR="000B5485" w:rsidRPr="00AD4D8E">
        <w:t>:</w:t>
      </w:r>
    </w:p>
    <w:p w14:paraId="24CD36C3" w14:textId="60F2DC1C" w:rsidR="00AD6D2C" w:rsidRDefault="00AD6D2C" w:rsidP="00AD6D2C">
      <w:pPr>
        <w:pStyle w:val="ListParagraph"/>
        <w:numPr>
          <w:ilvl w:val="0"/>
          <w:numId w:val="11"/>
        </w:numPr>
        <w:rPr>
          <w:rFonts w:ascii="Verdana" w:hAnsi="Verdana" w:cs="Arial"/>
          <w:sz w:val="22"/>
        </w:rPr>
      </w:pPr>
      <w:r w:rsidRPr="00AD6D2C">
        <w:rPr>
          <w:rFonts w:ascii="Verdana" w:hAnsi="Verdana" w:cs="Arial"/>
          <w:b/>
          <w:bCs/>
          <w:sz w:val="22"/>
        </w:rPr>
        <w:t xml:space="preserve">SLP Telecon </w:t>
      </w:r>
      <w:hyperlink r:id="rId21" w:tgtFrame="_blank" w:history="1">
        <w:r w:rsidRPr="00AD6D2C">
          <w:rPr>
            <w:rStyle w:val="Hyperlink"/>
            <w:rFonts w:ascii="Verdana" w:hAnsi="Verdana" w:cs="Arial"/>
            <w:b/>
            <w:bCs/>
            <w:sz w:val="22"/>
          </w:rPr>
          <w:t>Replays free until May 6, 2020</w:t>
        </w:r>
      </w:hyperlink>
      <w:r>
        <w:rPr>
          <w:rFonts w:ascii="Verdana" w:hAnsi="Verdana" w:cs="Arial"/>
          <w:sz w:val="22"/>
        </w:rPr>
        <w:t xml:space="preserve">  </w:t>
      </w:r>
      <w:r w:rsidRPr="00AD6D2C">
        <w:rPr>
          <w:rFonts w:ascii="Verdana" w:hAnsi="Verdana" w:cs="Arial"/>
          <w:sz w:val="22"/>
        </w:rPr>
        <w:t xml:space="preserve">SLP Telecon is offering free replays of six </w:t>
      </w:r>
      <w:r>
        <w:rPr>
          <w:rFonts w:ascii="Verdana" w:hAnsi="Verdana" w:cs="Arial"/>
          <w:sz w:val="22"/>
        </w:rPr>
        <w:t xml:space="preserve">1 hour </w:t>
      </w:r>
      <w:r w:rsidRPr="00AD6D2C">
        <w:rPr>
          <w:rFonts w:ascii="Verdana" w:hAnsi="Verdana" w:cs="Arial"/>
          <w:sz w:val="22"/>
        </w:rPr>
        <w:t>sessions address</w:t>
      </w:r>
      <w:r>
        <w:rPr>
          <w:rFonts w:ascii="Verdana" w:hAnsi="Verdana" w:cs="Arial"/>
          <w:sz w:val="22"/>
        </w:rPr>
        <w:t>ing</w:t>
      </w:r>
      <w:r w:rsidRPr="00AD6D2C">
        <w:rPr>
          <w:rFonts w:ascii="Verdana" w:hAnsi="Verdana" w:cs="Arial"/>
          <w:sz w:val="22"/>
        </w:rPr>
        <w:t xml:space="preserve"> virtual service provision and information on best practice and getting started in teletherapy. Replays are available for ASHA CEUs</w:t>
      </w:r>
      <w:r>
        <w:rPr>
          <w:rFonts w:ascii="Verdana" w:hAnsi="Verdana" w:cs="Arial"/>
          <w:sz w:val="22"/>
        </w:rPr>
        <w:t>.</w:t>
      </w:r>
    </w:p>
    <w:p w14:paraId="4BC0FBAE" w14:textId="2477D904" w:rsidR="001040B0" w:rsidRPr="00AD6D2C" w:rsidRDefault="006467C9" w:rsidP="00AD6D2C">
      <w:pPr>
        <w:pStyle w:val="ListParagraph"/>
        <w:numPr>
          <w:ilvl w:val="0"/>
          <w:numId w:val="11"/>
        </w:numPr>
        <w:rPr>
          <w:rFonts w:ascii="Verdana" w:hAnsi="Verdana" w:cs="Arial"/>
          <w:sz w:val="22"/>
        </w:rPr>
      </w:pPr>
      <w:r w:rsidRPr="00AD6D2C">
        <w:rPr>
          <w:rFonts w:ascii="Verdana" w:hAnsi="Verdana" w:cs="Arial"/>
          <w:sz w:val="22"/>
        </w:rPr>
        <w:t xml:space="preserve">The </w:t>
      </w:r>
      <w:hyperlink r:id="rId22" w:history="1">
        <w:r w:rsidRPr="00AD6D2C">
          <w:rPr>
            <w:rStyle w:val="Hyperlink"/>
            <w:rFonts w:ascii="Verdana" w:hAnsi="Verdana" w:cs="Arial"/>
            <w:b/>
            <w:color w:val="auto"/>
            <w:sz w:val="22"/>
          </w:rPr>
          <w:t>ASHA Practice Portal</w:t>
        </w:r>
        <w:r w:rsidRPr="00AD6D2C">
          <w:rPr>
            <w:rStyle w:val="Hyperlink"/>
            <w:rFonts w:ascii="Verdana" w:hAnsi="Verdana" w:cs="Arial"/>
            <w:color w:val="auto"/>
            <w:sz w:val="22"/>
          </w:rPr>
          <w:t xml:space="preserve"> has a </w:t>
        </w:r>
        <w:proofErr w:type="spellStart"/>
        <w:r w:rsidRPr="00AD6D2C">
          <w:rPr>
            <w:rStyle w:val="Hyperlink"/>
            <w:rFonts w:ascii="Verdana" w:hAnsi="Verdana" w:cs="Arial"/>
            <w:b/>
            <w:color w:val="auto"/>
            <w:sz w:val="22"/>
          </w:rPr>
          <w:t>Telepractice</w:t>
        </w:r>
        <w:proofErr w:type="spellEnd"/>
      </w:hyperlink>
      <w:r w:rsidRPr="00AD6D2C">
        <w:rPr>
          <w:rFonts w:ascii="Verdana" w:hAnsi="Verdana" w:cs="Arial"/>
          <w:sz w:val="22"/>
        </w:rPr>
        <w:t xml:space="preserve"> section that includes resources and the latest updates related to the COVID-19 crisis. </w:t>
      </w:r>
    </w:p>
    <w:p w14:paraId="46D5361B" w14:textId="77777777" w:rsidR="005C210C" w:rsidRPr="005C210C" w:rsidRDefault="0080429A" w:rsidP="006467C9">
      <w:pPr>
        <w:pStyle w:val="ListParagraph"/>
        <w:numPr>
          <w:ilvl w:val="0"/>
          <w:numId w:val="11"/>
        </w:numPr>
        <w:rPr>
          <w:rFonts w:ascii="Verdana" w:hAnsi="Verdana" w:cs="Arial"/>
          <w:sz w:val="22"/>
        </w:rPr>
      </w:pPr>
      <w:r w:rsidRPr="005C210C">
        <w:rPr>
          <w:rFonts w:ascii="Verdana" w:hAnsi="Verdana" w:cs="Arial"/>
          <w:sz w:val="22"/>
        </w:rPr>
        <w:t xml:space="preserve">In 2015, </w:t>
      </w:r>
      <w:r w:rsidR="00247BE1" w:rsidRPr="005C210C">
        <w:rPr>
          <w:rFonts w:ascii="Verdana" w:hAnsi="Verdana" w:cs="Arial"/>
          <w:b/>
          <w:sz w:val="22"/>
        </w:rPr>
        <w:t>EBP Briefs</w:t>
      </w:r>
      <w:r w:rsidR="00247BE1" w:rsidRPr="005C210C">
        <w:rPr>
          <w:rFonts w:ascii="Verdana" w:hAnsi="Verdana" w:cs="Arial"/>
          <w:sz w:val="22"/>
        </w:rPr>
        <w:t xml:space="preserve"> published a </w:t>
      </w:r>
      <w:hyperlink r:id="rId23" w:history="1">
        <w:r w:rsidR="00247BE1" w:rsidRPr="005C210C">
          <w:rPr>
            <w:rStyle w:val="Hyperlink"/>
            <w:rFonts w:ascii="Verdana" w:hAnsi="Verdana" w:cs="Arial"/>
            <w:color w:val="auto"/>
            <w:sz w:val="22"/>
          </w:rPr>
          <w:t>systematic review</w:t>
        </w:r>
      </w:hyperlink>
      <w:r w:rsidR="005C55D2" w:rsidRPr="005C210C">
        <w:rPr>
          <w:rFonts w:ascii="Verdana" w:hAnsi="Verdana" w:cs="Arial"/>
          <w:sz w:val="22"/>
        </w:rPr>
        <w:t xml:space="preserve"> </w:t>
      </w:r>
      <w:r w:rsidR="00247BE1" w:rsidRPr="005C210C">
        <w:rPr>
          <w:rFonts w:ascii="Verdana" w:hAnsi="Verdana" w:cs="Arial"/>
          <w:sz w:val="22"/>
        </w:rPr>
        <w:t xml:space="preserve">of 6 </w:t>
      </w:r>
      <w:r w:rsidR="005C55D2" w:rsidRPr="005C210C">
        <w:rPr>
          <w:rFonts w:ascii="Verdana" w:hAnsi="Verdana" w:cs="Arial"/>
          <w:sz w:val="22"/>
        </w:rPr>
        <w:t>studies</w:t>
      </w:r>
      <w:r w:rsidR="00247BE1" w:rsidRPr="005C210C">
        <w:rPr>
          <w:rFonts w:ascii="Verdana" w:hAnsi="Verdana" w:cs="Arial"/>
          <w:sz w:val="22"/>
        </w:rPr>
        <w:t xml:space="preserve"> that examined </w:t>
      </w:r>
      <w:proofErr w:type="spellStart"/>
      <w:r w:rsidR="00247BE1" w:rsidRPr="005C210C">
        <w:rPr>
          <w:rFonts w:ascii="Verdana" w:hAnsi="Verdana" w:cs="Arial"/>
          <w:sz w:val="22"/>
        </w:rPr>
        <w:t>telepractice</w:t>
      </w:r>
      <w:proofErr w:type="spellEnd"/>
      <w:r w:rsidR="00247BE1" w:rsidRPr="005C210C">
        <w:rPr>
          <w:rFonts w:ascii="Verdana" w:hAnsi="Verdana" w:cs="Arial"/>
          <w:sz w:val="22"/>
        </w:rPr>
        <w:t xml:space="preserve"> with school-age children</w:t>
      </w:r>
      <w:r w:rsidR="00E3229F" w:rsidRPr="005C210C">
        <w:rPr>
          <w:rFonts w:ascii="Verdana" w:hAnsi="Verdana" w:cs="Arial"/>
          <w:sz w:val="22"/>
        </w:rPr>
        <w:t xml:space="preserve"> </w:t>
      </w:r>
      <w:r w:rsidR="005C55D2" w:rsidRPr="005C210C">
        <w:rPr>
          <w:rFonts w:ascii="Verdana" w:hAnsi="Verdana" w:cs="Arial"/>
          <w:sz w:val="22"/>
        </w:rPr>
        <w:t xml:space="preserve">and found </w:t>
      </w:r>
      <w:r w:rsidR="00247BE1" w:rsidRPr="005C210C">
        <w:rPr>
          <w:rFonts w:ascii="Verdana" w:hAnsi="Verdana" w:cs="Arial"/>
          <w:sz w:val="22"/>
        </w:rPr>
        <w:t>it to be a promising approach.</w:t>
      </w:r>
    </w:p>
    <w:p w14:paraId="2FD7997F" w14:textId="53BD8933" w:rsidR="00247BE1" w:rsidRPr="005C210C" w:rsidRDefault="001C14C3" w:rsidP="006467C9">
      <w:pPr>
        <w:pStyle w:val="ListParagraph"/>
        <w:numPr>
          <w:ilvl w:val="0"/>
          <w:numId w:val="11"/>
        </w:numPr>
        <w:rPr>
          <w:rFonts w:ascii="Verdana" w:hAnsi="Verdana" w:cs="Arial"/>
          <w:szCs w:val="24"/>
        </w:rPr>
      </w:pPr>
      <w:hyperlink r:id="rId24" w:history="1">
        <w:r w:rsidR="005C210C" w:rsidRPr="005C210C">
          <w:rPr>
            <w:rStyle w:val="Hyperlink"/>
            <w:rFonts w:ascii="Verdana" w:hAnsi="Verdana"/>
            <w:b/>
            <w:color w:val="auto"/>
            <w:szCs w:val="24"/>
            <w:shd w:val="clear" w:color="auto" w:fill="F5F5F5"/>
          </w:rPr>
          <w:t>Navigating the COVID-19 Crisis: Considerations for Special Education Administrators</w:t>
        </w:r>
      </w:hyperlink>
      <w:r w:rsidR="005C210C" w:rsidRPr="005C210C">
        <w:rPr>
          <w:rFonts w:ascii="Verdana" w:hAnsi="Verdana"/>
          <w:szCs w:val="24"/>
          <w:shd w:val="clear" w:color="auto" w:fill="F5F5F5"/>
        </w:rPr>
        <w:t> from the </w:t>
      </w:r>
      <w:hyperlink r:id="rId25" w:history="1">
        <w:r w:rsidR="005C210C" w:rsidRPr="005C210C">
          <w:rPr>
            <w:rStyle w:val="Hyperlink"/>
            <w:rFonts w:ascii="Verdana" w:hAnsi="Verdana"/>
            <w:color w:val="auto"/>
            <w:szCs w:val="24"/>
            <w:u w:val="none"/>
            <w:shd w:val="clear" w:color="auto" w:fill="F5F5F5"/>
          </w:rPr>
          <w:t xml:space="preserve">Council of Administrators of Special Education </w:t>
        </w:r>
        <w:bookmarkStart w:id="0" w:name="_GoBack"/>
        <w:bookmarkEnd w:id="0"/>
        <w:r w:rsidR="005C210C" w:rsidRPr="005C210C">
          <w:rPr>
            <w:rStyle w:val="Hyperlink"/>
            <w:rFonts w:ascii="Verdana" w:hAnsi="Verdana"/>
            <w:color w:val="auto"/>
            <w:szCs w:val="24"/>
            <w:u w:val="none"/>
            <w:shd w:val="clear" w:color="auto" w:fill="F5F5F5"/>
          </w:rPr>
          <w:t>(CASE)</w:t>
        </w:r>
      </w:hyperlink>
      <w:r w:rsidR="005C210C" w:rsidRPr="005C210C">
        <w:rPr>
          <w:rFonts w:ascii="Verdana" w:hAnsi="Verdana"/>
          <w:szCs w:val="24"/>
          <w:shd w:val="clear" w:color="auto" w:fill="F5F5F5"/>
        </w:rPr>
        <w:t>. Air date March 20, 2020.</w:t>
      </w:r>
      <w:r w:rsidR="00247BE1" w:rsidRPr="005C210C">
        <w:rPr>
          <w:rFonts w:ascii="Verdana" w:hAnsi="Verdana" w:cs="Arial"/>
          <w:szCs w:val="24"/>
        </w:rPr>
        <w:t xml:space="preserve"> </w:t>
      </w:r>
    </w:p>
    <w:p w14:paraId="29454BC3" w14:textId="6566CF4C" w:rsidR="005C210C" w:rsidRPr="00D2029C" w:rsidRDefault="001C14C3" w:rsidP="006467C9">
      <w:pPr>
        <w:pStyle w:val="ListParagraph"/>
        <w:numPr>
          <w:ilvl w:val="0"/>
          <w:numId w:val="11"/>
        </w:numPr>
        <w:rPr>
          <w:rFonts w:ascii="Verdana" w:hAnsi="Verdana" w:cs="Arial"/>
          <w:szCs w:val="24"/>
        </w:rPr>
      </w:pPr>
      <w:hyperlink r:id="rId26" w:history="1">
        <w:r w:rsidR="005C210C" w:rsidRPr="005C210C">
          <w:rPr>
            <w:rFonts w:ascii="Verdana" w:eastAsia="Times New Roman" w:hAnsi="Verdana"/>
            <w:b/>
            <w:u w:val="single"/>
          </w:rPr>
          <w:t>Supporting Multilingual Learners ‘Through the Storm’ of COVID-19</w:t>
        </w:r>
      </w:hyperlink>
      <w:r w:rsidR="005C210C" w:rsidRPr="005C210C">
        <w:rPr>
          <w:rFonts w:ascii="Verdana" w:eastAsia="Times New Roman" w:hAnsi="Verdana"/>
          <w:b/>
          <w:u w:val="single"/>
        </w:rPr>
        <w:t>:</w:t>
      </w:r>
      <w:r w:rsidR="005C210C" w:rsidRPr="005C210C">
        <w:rPr>
          <w:rFonts w:ascii="Verdana" w:eastAsia="Times New Roman" w:hAnsi="Verdana"/>
        </w:rPr>
        <w:t xml:space="preserve"> Learn about strategies that multiple teachers are using to support ELs/multilingual learners from a distance.</w:t>
      </w:r>
    </w:p>
    <w:p w14:paraId="4BC0FBB6" w14:textId="206C0721" w:rsidR="00AD1C6A" w:rsidRPr="00AA333D" w:rsidRDefault="00AD1C6A">
      <w:pPr>
        <w:rPr>
          <w:rFonts w:ascii="Verdana" w:hAnsi="Verdana" w:cs="Arial"/>
          <w:sz w:val="22"/>
        </w:rPr>
      </w:pPr>
    </w:p>
    <w:p w14:paraId="4BC0FBB7" w14:textId="77777777" w:rsidR="00E47D59" w:rsidRPr="001575CA" w:rsidRDefault="00E47D59" w:rsidP="00E47D59">
      <w:pPr>
        <w:rPr>
          <w:rFonts w:ascii="Verdana" w:hAnsi="Verdana" w:cs="Arial"/>
        </w:rPr>
      </w:pPr>
      <w:r>
        <w:rPr>
          <w:rFonts w:ascii="Verdana" w:hAnsi="Verdana" w:cs="Arial"/>
        </w:rPr>
        <w:t>******************************************************************</w:t>
      </w:r>
    </w:p>
    <w:p w14:paraId="4BC0FBB8" w14:textId="77777777"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“</w:t>
      </w:r>
      <w:r w:rsidRPr="00AC2123">
        <w:rPr>
          <w:rFonts w:ascii="Verdana" w:hAnsi="Verdana" w:cs="Arial"/>
          <w:i/>
          <w:sz w:val="20"/>
          <w:szCs w:val="20"/>
        </w:rPr>
        <w:t>Talking EBP</w:t>
      </w:r>
      <w:r>
        <w:rPr>
          <w:rFonts w:ascii="Verdana" w:hAnsi="Verdana" w:cs="Arial"/>
          <w:sz w:val="20"/>
          <w:szCs w:val="20"/>
        </w:rPr>
        <w:t>” is p</w:t>
      </w:r>
      <w:r w:rsidRPr="00A74632">
        <w:rPr>
          <w:rFonts w:ascii="Verdana" w:hAnsi="Verdana" w:cs="Arial"/>
          <w:sz w:val="20"/>
          <w:szCs w:val="20"/>
        </w:rPr>
        <w:t>roduced by the Virginia School SLP Leadership Consortium</w:t>
      </w:r>
      <w:r>
        <w:rPr>
          <w:rFonts w:ascii="Verdana" w:hAnsi="Verdana" w:cs="Arial"/>
          <w:sz w:val="20"/>
          <w:szCs w:val="20"/>
        </w:rPr>
        <w:t>.</w:t>
      </w:r>
    </w:p>
    <w:p w14:paraId="4BC0FBB9" w14:textId="77777777" w:rsidR="00E47D59" w:rsidRPr="00A74632" w:rsidRDefault="00E47D59" w:rsidP="00E47D59">
      <w:pPr>
        <w:jc w:val="center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Financially supported in part by a grant from the Virginia Department </w:t>
      </w:r>
      <w:r w:rsidR="008D5235">
        <w:rPr>
          <w:rFonts w:ascii="Verdana" w:hAnsi="Verdana" w:cs="Arial"/>
          <w:sz w:val="20"/>
          <w:szCs w:val="20"/>
        </w:rPr>
        <w:t>o</w:t>
      </w:r>
      <w:r w:rsidRPr="00A74632">
        <w:rPr>
          <w:rFonts w:ascii="Verdana" w:hAnsi="Verdana" w:cs="Arial"/>
          <w:sz w:val="20"/>
          <w:szCs w:val="20"/>
        </w:rPr>
        <w:t>f Education</w:t>
      </w:r>
      <w:r>
        <w:rPr>
          <w:rFonts w:ascii="Verdana" w:hAnsi="Verdana" w:cs="Arial"/>
          <w:sz w:val="20"/>
          <w:szCs w:val="20"/>
        </w:rPr>
        <w:t>.</w:t>
      </w:r>
    </w:p>
    <w:p w14:paraId="4BC0FBBA" w14:textId="77777777" w:rsidR="00E47D59" w:rsidRDefault="00E47D59" w:rsidP="00E47D59">
      <w:pPr>
        <w:rPr>
          <w:rFonts w:ascii="Arial" w:hAnsi="Arial" w:cs="Arial"/>
        </w:rPr>
      </w:pPr>
    </w:p>
    <w:p w14:paraId="4BC0FBBB" w14:textId="77777777" w:rsidR="00E47D59" w:rsidRPr="004F6877" w:rsidRDefault="00E47D59" w:rsidP="00E47D59">
      <w:pPr>
        <w:ind w:right="-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Archived copies of all previous issues can be downloaded at </w:t>
      </w:r>
      <w:hyperlink r:id="rId27" w:tgtFrame="_blank" w:history="1">
        <w:r w:rsidR="00F57159">
          <w:rPr>
            <w:rStyle w:val="Hyperlink"/>
            <w:rFonts w:ascii="Verdana" w:hAnsi="Verdana" w:cs="Arial"/>
            <w:sz w:val="20"/>
            <w:szCs w:val="20"/>
          </w:rPr>
          <w:t xml:space="preserve">the </w:t>
        </w:r>
        <w:proofErr w:type="spellStart"/>
        <w:r w:rsidR="00F57159">
          <w:rPr>
            <w:rStyle w:val="Hyperlink"/>
            <w:rFonts w:ascii="Verdana" w:hAnsi="Verdana" w:cs="Arial"/>
            <w:sz w:val="20"/>
            <w:szCs w:val="20"/>
          </w:rPr>
          <w:t>TalkingEBP</w:t>
        </w:r>
        <w:proofErr w:type="spellEnd"/>
        <w:r w:rsidR="00F57159">
          <w:rPr>
            <w:rStyle w:val="Hyperlink"/>
            <w:rFonts w:ascii="Verdana" w:hAnsi="Verdana" w:cs="Arial"/>
            <w:sz w:val="20"/>
            <w:szCs w:val="20"/>
          </w:rPr>
          <w:t xml:space="preserve"> website</w:t>
        </w:r>
      </w:hyperlink>
      <w:r>
        <w:rPr>
          <w:rStyle w:val="xapple-style-span"/>
          <w:rFonts w:ascii="Arial" w:hAnsi="Arial" w:cs="Arial"/>
          <w:color w:val="000000"/>
          <w:sz w:val="20"/>
          <w:szCs w:val="20"/>
        </w:rPr>
        <w:t xml:space="preserve"> </w:t>
      </w:r>
    </w:p>
    <w:p w14:paraId="4BC0FBBC" w14:textId="77777777" w:rsidR="00F913FB" w:rsidRPr="00A74632" w:rsidRDefault="00F913FB" w:rsidP="00F913FB">
      <w:pPr>
        <w:numPr>
          <w:ilvl w:val="0"/>
          <w:numId w:val="8"/>
        </w:numPr>
        <w:ind w:right="-720"/>
        <w:rPr>
          <w:rFonts w:ascii="Verdana" w:hAnsi="Verdana" w:cs="Arial"/>
          <w:sz w:val="20"/>
          <w:szCs w:val="20"/>
        </w:rPr>
      </w:pPr>
      <w:r w:rsidRPr="00A74632">
        <w:rPr>
          <w:rFonts w:ascii="Verdana" w:hAnsi="Verdana" w:cs="Arial"/>
          <w:sz w:val="20"/>
          <w:szCs w:val="20"/>
        </w:rPr>
        <w:t xml:space="preserve">To </w:t>
      </w:r>
      <w:r>
        <w:rPr>
          <w:rFonts w:ascii="Verdana" w:hAnsi="Verdana" w:cs="Arial"/>
          <w:sz w:val="20"/>
          <w:szCs w:val="20"/>
        </w:rPr>
        <w:t>unsubscribe</w:t>
      </w:r>
      <w:r w:rsidRPr="00A74632">
        <w:rPr>
          <w:rFonts w:ascii="Verdana" w:hAnsi="Verdana" w:cs="Arial"/>
          <w:sz w:val="20"/>
          <w:szCs w:val="20"/>
        </w:rPr>
        <w:t>, send an email with the word “unsubscribe” in the email subject line</w:t>
      </w:r>
      <w:r>
        <w:rPr>
          <w:rFonts w:ascii="Verdana" w:hAnsi="Verdana" w:cs="Arial"/>
          <w:sz w:val="20"/>
          <w:szCs w:val="20"/>
        </w:rPr>
        <w:t xml:space="preserve"> and </w:t>
      </w:r>
      <w:r w:rsidRPr="00186367">
        <w:rPr>
          <w:rFonts w:ascii="Verdana" w:hAnsi="Verdana" w:cs="Arial"/>
          <w:b/>
          <w:i/>
          <w:sz w:val="20"/>
          <w:szCs w:val="20"/>
        </w:rPr>
        <w:t>nothing in the body of the email (no signature)</w:t>
      </w:r>
      <w:r w:rsidRPr="00A74632">
        <w:rPr>
          <w:rFonts w:ascii="Verdana" w:hAnsi="Verdana" w:cs="Arial"/>
          <w:sz w:val="20"/>
          <w:szCs w:val="20"/>
        </w:rPr>
        <w:t xml:space="preserve"> to </w:t>
      </w:r>
      <w:hyperlink r:id="rId28" w:history="1">
        <w:r w:rsidRPr="00A74632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A74632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p w14:paraId="4BC0FBC0" w14:textId="33124C06" w:rsidR="002F65CD" w:rsidRPr="001A6B37" w:rsidRDefault="00F913FB" w:rsidP="001A6B37">
      <w:pPr>
        <w:numPr>
          <w:ilvl w:val="0"/>
          <w:numId w:val="8"/>
        </w:numPr>
        <w:rPr>
          <w:rFonts w:ascii="Verdana" w:hAnsi="Verdana"/>
          <w:bCs/>
          <w:iCs/>
          <w:sz w:val="20"/>
          <w:szCs w:val="20"/>
          <w:lang w:val="en"/>
        </w:rPr>
      </w:pPr>
      <w:r w:rsidRPr="00A74632">
        <w:rPr>
          <w:rFonts w:ascii="Verdana" w:hAnsi="Verdana" w:cs="Arial"/>
          <w:sz w:val="20"/>
          <w:szCs w:val="20"/>
        </w:rPr>
        <w:t xml:space="preserve">To </w:t>
      </w:r>
      <w:r>
        <w:rPr>
          <w:rFonts w:ascii="Verdana" w:hAnsi="Verdana" w:cs="Arial"/>
          <w:sz w:val="20"/>
          <w:szCs w:val="20"/>
        </w:rPr>
        <w:t>subscribe</w:t>
      </w:r>
      <w:r w:rsidRPr="001A1577">
        <w:rPr>
          <w:rFonts w:ascii="Verdana" w:hAnsi="Verdana" w:cs="Arial"/>
          <w:sz w:val="20"/>
          <w:szCs w:val="20"/>
        </w:rPr>
        <w:t>,</w:t>
      </w:r>
      <w:r w:rsidRPr="00A74632">
        <w:rPr>
          <w:rFonts w:ascii="Verdana" w:hAnsi="Verdana" w:cs="Arial"/>
          <w:sz w:val="20"/>
          <w:szCs w:val="20"/>
        </w:rPr>
        <w:t xml:space="preserve"> send an email with the word “subscribe” in the email subject line </w:t>
      </w:r>
      <w:r>
        <w:rPr>
          <w:rFonts w:ascii="Verdana" w:hAnsi="Verdana" w:cs="Arial"/>
          <w:sz w:val="20"/>
          <w:szCs w:val="20"/>
        </w:rPr>
        <w:t xml:space="preserve">and </w:t>
      </w:r>
      <w:r w:rsidRPr="00186367">
        <w:rPr>
          <w:rFonts w:ascii="Verdana" w:hAnsi="Verdana" w:cs="Arial"/>
          <w:b/>
          <w:i/>
          <w:sz w:val="20"/>
          <w:szCs w:val="20"/>
        </w:rPr>
        <w:t>nothing in the body of the email (no signature)</w:t>
      </w:r>
      <w:r w:rsidRPr="00A74632">
        <w:rPr>
          <w:rFonts w:ascii="Verdana" w:hAnsi="Verdana" w:cs="Arial"/>
          <w:sz w:val="20"/>
          <w:szCs w:val="20"/>
        </w:rPr>
        <w:t xml:space="preserve"> to </w:t>
      </w:r>
      <w:hyperlink r:id="rId29" w:history="1">
        <w:r w:rsidRPr="00A74632">
          <w:rPr>
            <w:rStyle w:val="Hyperlink"/>
            <w:rFonts w:ascii="Verdana" w:hAnsi="Verdana"/>
            <w:bCs/>
            <w:sz w:val="20"/>
            <w:szCs w:val="20"/>
            <w:lang w:val="en"/>
          </w:rPr>
          <w:t>talking_ebp</w:t>
        </w:r>
        <w:r w:rsidRPr="00A74632">
          <w:rPr>
            <w:rStyle w:val="Hyperlink"/>
            <w:rFonts w:ascii="Verdana" w:hAnsi="Verdana"/>
            <w:sz w:val="20"/>
            <w:szCs w:val="20"/>
            <w:lang w:val="en"/>
          </w:rPr>
          <w:t>-request@virginia.edu</w:t>
        </w:r>
      </w:hyperlink>
    </w:p>
    <w:sectPr w:rsidR="002F65CD" w:rsidRPr="001A6B37" w:rsidSect="00AD1C6A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7F1A1" w14:textId="77777777" w:rsidR="001A3CCD" w:rsidRDefault="001A3CCD" w:rsidP="00F9795D">
      <w:r>
        <w:separator/>
      </w:r>
    </w:p>
  </w:endnote>
  <w:endnote w:type="continuationSeparator" w:id="0">
    <w:p w14:paraId="41C1B364" w14:textId="77777777" w:rsidR="001A3CCD" w:rsidRDefault="001A3CCD" w:rsidP="00F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9" w14:textId="77777777" w:rsidR="00F57159" w:rsidRDefault="00F57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A" w14:textId="77777777" w:rsidR="00F9795D" w:rsidRDefault="00F97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C" w14:textId="77777777" w:rsidR="00F57159" w:rsidRDefault="00F57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61536" w14:textId="77777777" w:rsidR="001A3CCD" w:rsidRDefault="001A3CCD" w:rsidP="00F9795D">
      <w:r>
        <w:separator/>
      </w:r>
    </w:p>
  </w:footnote>
  <w:footnote w:type="continuationSeparator" w:id="0">
    <w:p w14:paraId="6FCEA8DF" w14:textId="77777777" w:rsidR="001A3CCD" w:rsidRDefault="001A3CCD" w:rsidP="00F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7" w14:textId="77777777" w:rsidR="00F57159" w:rsidRDefault="00F57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8" w14:textId="414E9F0D" w:rsidR="00F57159" w:rsidRDefault="00F57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FBCB" w14:textId="77777777" w:rsidR="00F57159" w:rsidRDefault="00F57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A63B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20458"/>
    <w:multiLevelType w:val="hybridMultilevel"/>
    <w:tmpl w:val="7772BD38"/>
    <w:lvl w:ilvl="0" w:tplc="B40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6CD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622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A7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DCB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B8C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EC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A8E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E4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021A8F"/>
    <w:multiLevelType w:val="hybridMultilevel"/>
    <w:tmpl w:val="C7023C10"/>
    <w:lvl w:ilvl="0" w:tplc="5D783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A3772"/>
    <w:multiLevelType w:val="hybridMultilevel"/>
    <w:tmpl w:val="921CE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51DE7"/>
    <w:multiLevelType w:val="hybridMultilevel"/>
    <w:tmpl w:val="A7BC3FC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D734B"/>
    <w:multiLevelType w:val="hybridMultilevel"/>
    <w:tmpl w:val="8B8A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C1515"/>
    <w:multiLevelType w:val="hybridMultilevel"/>
    <w:tmpl w:val="13E0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6639C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82B2D"/>
    <w:multiLevelType w:val="hybridMultilevel"/>
    <w:tmpl w:val="056A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359D"/>
    <w:multiLevelType w:val="hybridMultilevel"/>
    <w:tmpl w:val="77044A0C"/>
    <w:lvl w:ilvl="0" w:tplc="F4CE31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F8A7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9643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80BFF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0A4EB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E8034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5E48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D2CB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C518C"/>
    <w:multiLevelType w:val="hybridMultilevel"/>
    <w:tmpl w:val="0BC276E2"/>
    <w:lvl w:ilvl="0" w:tplc="2CA41F10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C24E98"/>
    <w:multiLevelType w:val="hybridMultilevel"/>
    <w:tmpl w:val="CC7C2988"/>
    <w:lvl w:ilvl="0" w:tplc="F4CE31C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C07CC"/>
    <w:multiLevelType w:val="hybridMultilevel"/>
    <w:tmpl w:val="873EC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1E5F51"/>
    <w:multiLevelType w:val="hybridMultilevel"/>
    <w:tmpl w:val="E7BCD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F573B6"/>
    <w:multiLevelType w:val="hybridMultilevel"/>
    <w:tmpl w:val="DD9C4298"/>
    <w:lvl w:ilvl="0" w:tplc="F4CE31C8">
      <w:start w:val="1"/>
      <w:numFmt w:val="decimal"/>
      <w:lvlText w:val="%1)"/>
      <w:lvlJc w:val="left"/>
      <w:pPr>
        <w:ind w:left="1080" w:hanging="360"/>
      </w:pPr>
      <w:rPr>
        <w:rFonts w:hint="default"/>
        <w:color w:val="00206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F06DB1"/>
    <w:multiLevelType w:val="hybridMultilevel"/>
    <w:tmpl w:val="F3441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580F5D"/>
    <w:multiLevelType w:val="hybridMultilevel"/>
    <w:tmpl w:val="454CD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B6487D"/>
    <w:multiLevelType w:val="hybridMultilevel"/>
    <w:tmpl w:val="3514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8"/>
  </w:num>
  <w:num w:numId="9">
    <w:abstractNumId w:val="7"/>
  </w:num>
  <w:num w:numId="10">
    <w:abstractNumId w:val="0"/>
  </w:num>
  <w:num w:numId="11">
    <w:abstractNumId w:val="17"/>
  </w:num>
  <w:num w:numId="12">
    <w:abstractNumId w:val="6"/>
  </w:num>
  <w:num w:numId="13">
    <w:abstractNumId w:val="5"/>
  </w:num>
  <w:num w:numId="14">
    <w:abstractNumId w:val="12"/>
  </w:num>
  <w:num w:numId="15">
    <w:abstractNumId w:val="3"/>
  </w:num>
  <w:num w:numId="16">
    <w:abstractNumId w:val="16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46"/>
    <w:rsid w:val="000036E1"/>
    <w:rsid w:val="00017716"/>
    <w:rsid w:val="0004200A"/>
    <w:rsid w:val="00052D49"/>
    <w:rsid w:val="000679B7"/>
    <w:rsid w:val="00086667"/>
    <w:rsid w:val="000A2A38"/>
    <w:rsid w:val="000A36D6"/>
    <w:rsid w:val="000B28BB"/>
    <w:rsid w:val="000B5485"/>
    <w:rsid w:val="0010336D"/>
    <w:rsid w:val="001040B0"/>
    <w:rsid w:val="00104F2A"/>
    <w:rsid w:val="001102B3"/>
    <w:rsid w:val="0011435D"/>
    <w:rsid w:val="00116988"/>
    <w:rsid w:val="00132DC6"/>
    <w:rsid w:val="00150E99"/>
    <w:rsid w:val="001575CA"/>
    <w:rsid w:val="00172EE0"/>
    <w:rsid w:val="0019797A"/>
    <w:rsid w:val="001A0BAA"/>
    <w:rsid w:val="001A3CCD"/>
    <w:rsid w:val="001A4C4D"/>
    <w:rsid w:val="001A6B37"/>
    <w:rsid w:val="001E6249"/>
    <w:rsid w:val="001F0DE8"/>
    <w:rsid w:val="001F7572"/>
    <w:rsid w:val="00226A75"/>
    <w:rsid w:val="00243916"/>
    <w:rsid w:val="00247BE1"/>
    <w:rsid w:val="00264940"/>
    <w:rsid w:val="00273D80"/>
    <w:rsid w:val="00284115"/>
    <w:rsid w:val="002C6D05"/>
    <w:rsid w:val="002D107C"/>
    <w:rsid w:val="002D1984"/>
    <w:rsid w:val="002E0E9A"/>
    <w:rsid w:val="002E35FD"/>
    <w:rsid w:val="002F65CD"/>
    <w:rsid w:val="00307FB1"/>
    <w:rsid w:val="00317044"/>
    <w:rsid w:val="00321A67"/>
    <w:rsid w:val="003360EA"/>
    <w:rsid w:val="00376459"/>
    <w:rsid w:val="003C50CE"/>
    <w:rsid w:val="004017D2"/>
    <w:rsid w:val="00410F14"/>
    <w:rsid w:val="004315E2"/>
    <w:rsid w:val="004326ED"/>
    <w:rsid w:val="0044054A"/>
    <w:rsid w:val="004415C1"/>
    <w:rsid w:val="00471A47"/>
    <w:rsid w:val="00477640"/>
    <w:rsid w:val="00486F0A"/>
    <w:rsid w:val="004B1329"/>
    <w:rsid w:val="004C01D4"/>
    <w:rsid w:val="004E710A"/>
    <w:rsid w:val="004F6877"/>
    <w:rsid w:val="00510AC0"/>
    <w:rsid w:val="005433CD"/>
    <w:rsid w:val="00550419"/>
    <w:rsid w:val="005564EB"/>
    <w:rsid w:val="005C210C"/>
    <w:rsid w:val="005C55D2"/>
    <w:rsid w:val="005C6D73"/>
    <w:rsid w:val="00604199"/>
    <w:rsid w:val="0061164F"/>
    <w:rsid w:val="00621B1F"/>
    <w:rsid w:val="00627D7C"/>
    <w:rsid w:val="006405D7"/>
    <w:rsid w:val="006467C9"/>
    <w:rsid w:val="00660C70"/>
    <w:rsid w:val="006619F3"/>
    <w:rsid w:val="00667B6D"/>
    <w:rsid w:val="00677296"/>
    <w:rsid w:val="00690B59"/>
    <w:rsid w:val="006B4891"/>
    <w:rsid w:val="00704214"/>
    <w:rsid w:val="00716744"/>
    <w:rsid w:val="007322D7"/>
    <w:rsid w:val="00745047"/>
    <w:rsid w:val="007460DD"/>
    <w:rsid w:val="00766CF0"/>
    <w:rsid w:val="00780677"/>
    <w:rsid w:val="007A3D96"/>
    <w:rsid w:val="007C5563"/>
    <w:rsid w:val="007D75E8"/>
    <w:rsid w:val="007E2269"/>
    <w:rsid w:val="00801AD5"/>
    <w:rsid w:val="0080429A"/>
    <w:rsid w:val="00810F1B"/>
    <w:rsid w:val="0084425E"/>
    <w:rsid w:val="008556E9"/>
    <w:rsid w:val="00864846"/>
    <w:rsid w:val="008724F8"/>
    <w:rsid w:val="00880FE2"/>
    <w:rsid w:val="008C1522"/>
    <w:rsid w:val="008D5235"/>
    <w:rsid w:val="008E1191"/>
    <w:rsid w:val="008E269C"/>
    <w:rsid w:val="00903871"/>
    <w:rsid w:val="00910411"/>
    <w:rsid w:val="0093604D"/>
    <w:rsid w:val="00964A6F"/>
    <w:rsid w:val="00972637"/>
    <w:rsid w:val="009812C5"/>
    <w:rsid w:val="009911F9"/>
    <w:rsid w:val="009957B7"/>
    <w:rsid w:val="009C313A"/>
    <w:rsid w:val="009C5161"/>
    <w:rsid w:val="009E782B"/>
    <w:rsid w:val="00A11487"/>
    <w:rsid w:val="00A1154C"/>
    <w:rsid w:val="00A21058"/>
    <w:rsid w:val="00A218F8"/>
    <w:rsid w:val="00A42F10"/>
    <w:rsid w:val="00A67514"/>
    <w:rsid w:val="00A71F8F"/>
    <w:rsid w:val="00A74632"/>
    <w:rsid w:val="00A85ACB"/>
    <w:rsid w:val="00AA333D"/>
    <w:rsid w:val="00AB2692"/>
    <w:rsid w:val="00AC2123"/>
    <w:rsid w:val="00AD1C6A"/>
    <w:rsid w:val="00AD4D8E"/>
    <w:rsid w:val="00AD6321"/>
    <w:rsid w:val="00AD6D2C"/>
    <w:rsid w:val="00AE1C0D"/>
    <w:rsid w:val="00AF6640"/>
    <w:rsid w:val="00B14C10"/>
    <w:rsid w:val="00B32EE0"/>
    <w:rsid w:val="00B34F16"/>
    <w:rsid w:val="00B52ADF"/>
    <w:rsid w:val="00B60145"/>
    <w:rsid w:val="00B61CEB"/>
    <w:rsid w:val="00B76036"/>
    <w:rsid w:val="00B86FEB"/>
    <w:rsid w:val="00B9560A"/>
    <w:rsid w:val="00BA05B5"/>
    <w:rsid w:val="00BB7C31"/>
    <w:rsid w:val="00BE52C3"/>
    <w:rsid w:val="00C00DD7"/>
    <w:rsid w:val="00C33349"/>
    <w:rsid w:val="00C565A4"/>
    <w:rsid w:val="00C93FBD"/>
    <w:rsid w:val="00C950F3"/>
    <w:rsid w:val="00CD5DBD"/>
    <w:rsid w:val="00CE0712"/>
    <w:rsid w:val="00CE65B4"/>
    <w:rsid w:val="00D16FD1"/>
    <w:rsid w:val="00D2029C"/>
    <w:rsid w:val="00D2585A"/>
    <w:rsid w:val="00D274E0"/>
    <w:rsid w:val="00D565DD"/>
    <w:rsid w:val="00D92F80"/>
    <w:rsid w:val="00DC692A"/>
    <w:rsid w:val="00DD3DE1"/>
    <w:rsid w:val="00DD5AE9"/>
    <w:rsid w:val="00DE27D6"/>
    <w:rsid w:val="00E15846"/>
    <w:rsid w:val="00E3229F"/>
    <w:rsid w:val="00E370C7"/>
    <w:rsid w:val="00E47D59"/>
    <w:rsid w:val="00E75BDC"/>
    <w:rsid w:val="00E826AF"/>
    <w:rsid w:val="00E8361B"/>
    <w:rsid w:val="00E877A5"/>
    <w:rsid w:val="00F02DB9"/>
    <w:rsid w:val="00F06106"/>
    <w:rsid w:val="00F20309"/>
    <w:rsid w:val="00F53CD2"/>
    <w:rsid w:val="00F57159"/>
    <w:rsid w:val="00F81005"/>
    <w:rsid w:val="00F913FB"/>
    <w:rsid w:val="00F9795D"/>
    <w:rsid w:val="00FD0D88"/>
    <w:rsid w:val="00FD2141"/>
    <w:rsid w:val="00FD301F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C0FB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A67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35D"/>
    <w:pPr>
      <w:keepNext/>
      <w:keepLines/>
      <w:spacing w:before="240" w:line="360" w:lineRule="auto"/>
      <w:outlineLvl w:val="0"/>
    </w:pPr>
    <w:rPr>
      <w:rFonts w:ascii="Verdana" w:eastAsiaTheme="majorEastAsia" w:hAnsi="Verdan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35D"/>
    <w:pPr>
      <w:keepNext/>
      <w:keepLines/>
      <w:spacing w:before="40"/>
      <w:outlineLvl w:val="1"/>
    </w:pPr>
    <w:rPr>
      <w:rFonts w:ascii="Verdana" w:eastAsiaTheme="majorEastAsia" w:hAnsi="Verdana" w:cstheme="majorBidi"/>
      <w:b/>
      <w:color w:val="00206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00DD7"/>
    <w:rPr>
      <w:b/>
      <w:bCs/>
    </w:rPr>
  </w:style>
  <w:style w:type="character" w:styleId="Hyperlink">
    <w:name w:val="Hyperlink"/>
    <w:uiPriority w:val="99"/>
    <w:unhideWhenUsed/>
    <w:rsid w:val="00CD5DBD"/>
    <w:rPr>
      <w:color w:val="0F243E"/>
      <w:u w:val="single"/>
    </w:rPr>
  </w:style>
  <w:style w:type="character" w:styleId="Emphasis">
    <w:name w:val="Emphasis"/>
    <w:uiPriority w:val="20"/>
    <w:qFormat/>
    <w:rsid w:val="00A74632"/>
    <w:rPr>
      <w:i/>
      <w:iCs/>
    </w:rPr>
  </w:style>
  <w:style w:type="character" w:styleId="FollowedHyperlink">
    <w:name w:val="FollowedHyperlink"/>
    <w:uiPriority w:val="99"/>
    <w:semiHidden/>
    <w:unhideWhenUsed/>
    <w:rsid w:val="000B28BB"/>
    <w:rPr>
      <w:color w:val="800080"/>
      <w:u w:val="single"/>
    </w:rPr>
  </w:style>
  <w:style w:type="character" w:customStyle="1" w:styleId="boxtext1">
    <w:name w:val="boxtext1"/>
    <w:rsid w:val="009911F9"/>
    <w:rPr>
      <w:rFonts w:ascii="Verdana" w:hAnsi="Verdana" w:hint="default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795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979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95D"/>
    <w:rPr>
      <w:sz w:val="24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B34F16"/>
    <w:pPr>
      <w:ind w:left="720"/>
    </w:pPr>
  </w:style>
  <w:style w:type="character" w:customStyle="1" w:styleId="xapple-style-span">
    <w:name w:val="x_apple-style-span"/>
    <w:basedOn w:val="DefaultParagraphFont"/>
    <w:rsid w:val="00810F1B"/>
  </w:style>
  <w:style w:type="character" w:customStyle="1" w:styleId="Heading1Char">
    <w:name w:val="Heading 1 Char"/>
    <w:basedOn w:val="DefaultParagraphFont"/>
    <w:link w:val="Heading1"/>
    <w:uiPriority w:val="9"/>
    <w:rsid w:val="0011435D"/>
    <w:rPr>
      <w:rFonts w:ascii="Verdana" w:eastAsiaTheme="majorEastAsia" w:hAnsi="Verdana" w:cstheme="majorBidi"/>
      <w:b/>
      <w:color w:val="002060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14C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1435D"/>
    <w:rPr>
      <w:rFonts w:ascii="Verdana" w:eastAsiaTheme="majorEastAsia" w:hAnsi="Verdana" w:cstheme="majorBidi"/>
      <w:b/>
      <w:color w:val="002060"/>
      <w:sz w:val="28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6467C9"/>
    <w:pPr>
      <w:spacing w:after="160"/>
    </w:pPr>
    <w:rPr>
      <w:rFonts w:eastAsiaTheme="minorHAnsi"/>
      <w:noProof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6467C9"/>
    <w:rPr>
      <w:rFonts w:eastAsiaTheme="minorHAnsi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6467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6D2C"/>
    <w:pPr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9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2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s.asha.org/doi/abs/10.1044/2019_PERSP-19-00146" TargetMode="External"/><Relationship Id="rId18" Type="http://schemas.openxmlformats.org/officeDocument/2006/relationships/hyperlink" Target="https://seacdc.org/resources.html" TargetMode="External"/><Relationship Id="rId26" Type="http://schemas.openxmlformats.org/officeDocument/2006/relationships/hyperlink" Target="http://blogs.edweek.org/teachers/classroom_qa_with_larry_ferlazzo/2020/03/supporting_multilingual_learners_through_the_storm_of_covid-19.html" TargetMode="External"/><Relationship Id="rId21" Type="http://schemas.openxmlformats.org/officeDocument/2006/relationships/hyperlink" Target="http://www.slptelecon.com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2.ed.gov/about/offices/list/ocr/frontpage/faq/rr/policyguidance/Supple%20Fact%20Sheet%203.21.20%20FINAL.pdf" TargetMode="External"/><Relationship Id="rId17" Type="http://schemas.openxmlformats.org/officeDocument/2006/relationships/hyperlink" Target="http://www.doe.virginia.gov/support/health_medical/office/covid-19.shtml" TargetMode="External"/><Relationship Id="rId25" Type="http://schemas.openxmlformats.org/officeDocument/2006/relationships/hyperlink" Target="https://www.casecec.org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studentprivacy.ed.gov/sites/default/files/resource_document/file/FERPA%20and%20Coronavirus%20Frequently%20Asked%20Questions.pdf" TargetMode="External"/><Relationship Id="rId20" Type="http://schemas.openxmlformats.org/officeDocument/2006/relationships/hyperlink" Target="https://pubs.asha.org/doi/abs/10.1044/persp1.SIG18.41" TargetMode="External"/><Relationship Id="rId29" Type="http://schemas.openxmlformats.org/officeDocument/2006/relationships/hyperlink" Target="mailto:talking_ebp-request@virginia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attendee.gotowebinar.com/recording/7686051777262052098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hs.gov/hipaa/for-professionals/special-topics/emergency-preparedness/notification-enforcement-discretion-telehealth/index.html" TargetMode="External"/><Relationship Id="rId23" Type="http://schemas.openxmlformats.org/officeDocument/2006/relationships/hyperlink" Target="https://images.pearsonclinical.com/images/assets/ebp/pdfs/EBPV10A2.pdf" TargetMode="External"/><Relationship Id="rId28" Type="http://schemas.openxmlformats.org/officeDocument/2006/relationships/hyperlink" Target="mailto:talking_ebp-request@virginia.edu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ubs.asha.org/doi/abs/10.1044/teles3.2.44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.gov/coronavirus" TargetMode="External"/><Relationship Id="rId22" Type="http://schemas.openxmlformats.org/officeDocument/2006/relationships/hyperlink" Target="https://www.asha.org/Practice-Portal/Professional-Issues/Telepractice/" TargetMode="External"/><Relationship Id="rId27" Type="http://schemas.openxmlformats.org/officeDocument/2006/relationships/hyperlink" Target="http://curry.virginia.edu/TalkingEBP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6E366D25746B8253CB34701FC81" ma:contentTypeVersion="10" ma:contentTypeDescription="Create a new document." ma:contentTypeScope="" ma:versionID="c6ca02aab08f43759e112ff2cb251e59">
  <xsd:schema xmlns:xsd="http://www.w3.org/2001/XMLSchema" xmlns:xs="http://www.w3.org/2001/XMLSchema" xmlns:p="http://schemas.microsoft.com/office/2006/metadata/properties" xmlns:ns3="684df1fe-1cc2-4d1a-8e0a-b5b7db577906" targetNamespace="http://schemas.microsoft.com/office/2006/metadata/properties" ma:root="true" ma:fieldsID="6155135fd755570993f393b2c323a76a" ns3:_="">
    <xsd:import namespace="684df1fe-1cc2-4d1a-8e0a-b5b7db5779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df1fe-1cc2-4d1a-8e0a-b5b7db577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419118-A8F5-48DE-83CF-9A7FA5490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BE527-F870-4132-AE43-ED27505B0509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684df1fe-1cc2-4d1a-8e0a-b5b7db57790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363DD6-BD29-4BCF-9317-A723CBB31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df1fe-1cc2-4d1a-8e0a-b5b7db577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2F8470-D782-4377-BB51-EBD13025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Talking EBP: Information Updates for Virginia School SLPs</vt:lpstr>
    </vt:vector>
  </TitlesOfParts>
  <Company/>
  <LinksUpToDate>false</LinksUpToDate>
  <CharactersWithSpaces>6225</CharactersWithSpaces>
  <SharedDoc>false</SharedDoc>
  <HLinks>
    <vt:vector size="42" baseType="variant">
      <vt:variant>
        <vt:i4>5439557</vt:i4>
      </vt:variant>
      <vt:variant>
        <vt:i4>15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3997708</vt:i4>
      </vt:variant>
      <vt:variant>
        <vt:i4>12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3997708</vt:i4>
      </vt:variant>
      <vt:variant>
        <vt:i4>9</vt:i4>
      </vt:variant>
      <vt:variant>
        <vt:i4>0</vt:i4>
      </vt:variant>
      <vt:variant>
        <vt:i4>5</vt:i4>
      </vt:variant>
      <vt:variant>
        <vt:lpwstr>mailto:talking_ebp-request@virginia.edu</vt:lpwstr>
      </vt:variant>
      <vt:variant>
        <vt:lpwstr/>
      </vt:variant>
      <vt:variant>
        <vt:i4>5439557</vt:i4>
      </vt:variant>
      <vt:variant>
        <vt:i4>6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5439557</vt:i4>
      </vt:variant>
      <vt:variant>
        <vt:i4>3</vt:i4>
      </vt:variant>
      <vt:variant>
        <vt:i4>0</vt:i4>
      </vt:variant>
      <vt:variant>
        <vt:i4>5</vt:i4>
      </vt:variant>
      <vt:variant>
        <vt:lpwstr>http://curry.virginia.edu/TalkingEBP</vt:lpwstr>
      </vt:variant>
      <vt:variant>
        <vt:lpwstr/>
      </vt:variant>
      <vt:variant>
        <vt:i4>7536702</vt:i4>
      </vt:variant>
      <vt:variant>
        <vt:i4>0</vt:i4>
      </vt:variant>
      <vt:variant>
        <vt:i4>0</vt:i4>
      </vt:variant>
      <vt:variant>
        <vt:i4>5</vt:i4>
      </vt:variant>
      <vt:variant>
        <vt:lpwstr>http://www.doe.virginia.gov/special_ed/disabilities/speech_language_impairment/</vt:lpwstr>
      </vt:variant>
      <vt:variant>
        <vt:lpwstr/>
      </vt:variant>
      <vt:variant>
        <vt:i4>6619157</vt:i4>
      </vt:variant>
      <vt:variant>
        <vt:i4>-1</vt:i4>
      </vt:variant>
      <vt:variant>
        <vt:i4>1026</vt:i4>
      </vt:variant>
      <vt:variant>
        <vt:i4>1</vt:i4>
      </vt:variant>
      <vt:variant>
        <vt:lpwstr>VaSLPRoundedTop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Talking EBP: Information Updates for Virginia School SLPs</dc:title>
  <dc:subject/>
  <dc:creator/>
  <cp:keywords/>
  <cp:lastModifiedBy/>
  <cp:revision>1</cp:revision>
  <dcterms:created xsi:type="dcterms:W3CDTF">2020-04-08T14:45:00Z</dcterms:created>
  <dcterms:modified xsi:type="dcterms:W3CDTF">2020-04-08T14:49:00Z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0x010100B01CF6E366D25746B8253CB34701FC81</vt:lpwstr>
  </property>
</Properties>
</file>